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uto"/>
        <w:ind w:right="0"/>
        <w:jc w:val="both"/>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w:t>
      </w:r>
    </w:p>
    <w:p>
      <w:pPr>
        <w:widowControl w:val="0"/>
        <w:wordWrap/>
        <w:adjustRightInd/>
        <w:snapToGrid/>
        <w:spacing w:line="240" w:lineRule="auto"/>
        <w:ind w:left="0" w:leftChars="0" w:right="0" w:firstLine="0" w:firstLineChars="0"/>
        <w:jc w:val="center"/>
        <w:textAlignment w:val="auto"/>
        <w:outlineLvl w:val="9"/>
        <w:rPr>
          <w:rFonts w:hint="eastAsia" w:ascii="黑体" w:hAnsi="黑体" w:eastAsia="黑体" w:cs="黑体"/>
          <w:sz w:val="32"/>
          <w:szCs w:val="32"/>
          <w:lang w:val="en-US" w:eastAsia="zh-CN"/>
        </w:rPr>
      </w:pPr>
      <w:bookmarkStart w:id="0" w:name="_GoBack"/>
      <w:r>
        <w:rPr>
          <w:rStyle w:val="7"/>
          <w:rFonts w:hint="eastAsia" w:ascii="黑体" w:hAnsi="黑体" w:eastAsia="黑体" w:cs="黑体"/>
          <w:lang w:val="zh-CN" w:eastAsia="zh-CN"/>
        </w:rPr>
        <w:t>河北省</w:t>
      </w:r>
      <w:r>
        <w:rPr>
          <w:rStyle w:val="7"/>
          <w:rFonts w:hint="eastAsia" w:ascii="黑体" w:hAnsi="黑体" w:eastAsia="黑体" w:cs="黑体"/>
          <w:lang w:val="en-US" w:eastAsia="zh-CN"/>
        </w:rPr>
        <w:t>2019年光伏发电国家补贴竞价项目表</w:t>
      </w:r>
    </w:p>
    <w:bookmarkEnd w:id="0"/>
    <w:p>
      <w:pPr>
        <w:widowControl w:val="0"/>
        <w:wordWrap/>
        <w:adjustRightInd/>
        <w:snapToGrid/>
        <w:spacing w:line="240" w:lineRule="auto"/>
        <w:ind w:right="0"/>
        <w:jc w:val="right"/>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单位：万千瓦、元/千瓦时</w:t>
      </w:r>
    </w:p>
    <w:tbl>
      <w:tblPr>
        <w:tblW w:w="14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641"/>
        <w:gridCol w:w="768"/>
        <w:gridCol w:w="3334"/>
        <w:gridCol w:w="2249"/>
        <w:gridCol w:w="1666"/>
        <w:gridCol w:w="2534"/>
        <w:gridCol w:w="928"/>
        <w:gridCol w:w="1144"/>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序号</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市</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项目名称</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eastAsia" w:ascii="黑体" w:hAnsi="黑体" w:eastAsia="黑体" w:cs="黑体"/>
                <w:b w:val="0"/>
                <w:i w:val="0"/>
                <w:color w:val="000000"/>
                <w:sz w:val="21"/>
                <w:szCs w:val="21"/>
                <w:u w:val="none"/>
                <w:lang w:eastAsia="zh-CN"/>
              </w:rPr>
              <w:t>项目业主</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项目类型</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项目地点</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项目容量</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计划（申报）投产时间</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补贴竞价申报上网电价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衡水</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武邑庆隆新能源有限公司20兆瓦农光互补发电项目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武邑庆隆新能源有限公司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武邑县韩庄镇王吕池村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w:t>
            </w:r>
            <w:r>
              <w:rPr>
                <w:rFonts w:hint="eastAsia" w:ascii="仿宋" w:hAnsi="仿宋" w:eastAsia="仿宋"/>
                <w:b w:val="0"/>
                <w:i w:val="0"/>
                <w:color w:val="000000"/>
                <w:sz w:val="21"/>
                <w:szCs w:val="21"/>
                <w:u w:val="none"/>
                <w:lang w:eastAsia="zh-CN"/>
              </w:rPr>
              <w:t>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衡水</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枣强县辉盛100兆瓦农光互补发电项目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枣强县辉盛新能源有限公司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枣强县枣强镇郝家庄村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10</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衡水</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武强县30兆瓦农光互补光伏发电补贴竞价项目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武强县特百乐新能源有限公司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武强县周窝镇郭家院村北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辛集</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辛集市100兆瓦农光互补光伏发电补贴竞价项目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辛集市百乐新能源科技有限公司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新垒头镇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10</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w:t>
            </w:r>
            <w:r>
              <w:rPr>
                <w:rFonts w:hint="eastAsia" w:ascii="仿宋" w:hAnsi="仿宋" w:eastAsia="仿宋"/>
                <w:b w:val="0"/>
                <w:i w:val="0"/>
                <w:color w:val="000000"/>
                <w:sz w:val="21"/>
                <w:szCs w:val="21"/>
                <w:u w:val="none"/>
                <w:lang w:eastAsia="zh-CN"/>
              </w:rPr>
              <w:t>年</w:t>
            </w:r>
            <w:r>
              <w:rPr>
                <w:rFonts w:hint="default" w:ascii="仿宋" w:hAnsi="仿宋" w:eastAsia="仿宋"/>
                <w:b w:val="0"/>
                <w:i w:val="0"/>
                <w:color w:val="000000"/>
                <w:sz w:val="21"/>
                <w:szCs w:val="21"/>
                <w:u w:val="none"/>
                <w:lang w:eastAsia="zh-CN"/>
              </w:rPr>
              <w:t>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5</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辛集</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辛集市30兆瓦农光互补光伏发电补贴竞价项目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辛集市爱克威新能源科技有限公司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新垒头镇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内丘县禹川新能源科技有限公司300兆瓦光伏发电项目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内丘县禹川新能源科技有限公司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内丘县南赛乡境内</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30</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7</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灵寿县国顺新能源科技有限公司30兆瓦光伏发电项目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灵寿县国顺新能源科技有限公司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灵寿县陈庄镇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8</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金风科技内丘县100MW集中式光伏发电项目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金风科技河北有限公司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内丘县南赛乡天台村，柳林镇虎头山西侧</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10</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9</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南宫大村光伏发电项目（30兆瓦）</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河北赛仙斛农业科技有限公司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南宫市大村乡花盆村东</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大唐河北发电有限公司赞皇分公司50MW光伏发电补贴竞价项目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大唐河北发电有限公司赞皇分公司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赞皇县南郭乡王家洞村、水洼村、南清河乡加应寺村、赵堡村、九龙关村、孤山村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灵寿县燕川乡30兆瓦光伏发电项目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灵寿县圣辉新能源科技有限公司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灵寿县燕川乡营里村、万寺院村、白家沟村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中浩30兆瓦光伏发电项目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灵寿县中浩新能源科技有限公司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灵寿县谭庄乡北谭庄、山门口、乔家庄</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13</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南宫市雨养型节水高效蔬菜大棚30兆瓦农光互补项目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河北洁源蔬菜种植有限公司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南宫市明化镇大寨村东</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14</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邢台丰阳15兆瓦（农光互补）光伏发电项目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邢台丰阳新能源开发有限责任公司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邢台县皇寺镇吕家洞村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15</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灵寿瑞科30兆瓦光伏发电项目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灵寿县瑞科新能源科技有限公司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灵寿县燕川乡南庄村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金风科技邢台工厂400千瓦分布式光伏发电项目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金风科技河北有限公司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邢台市经济开发区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0.04</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17</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张家口</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宣化科技职业学院分布式光伏发电项目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宣化科技职业学院</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宣化区皇城桥路77号</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0.0514</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18</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金风科技康德重工2MW分布式光伏发电项目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金风科技河北有限公司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邢台市经济开发区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0.2</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19</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河北千喜鹤1.58MW屋顶分布式光伏发电项目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南宫市运鑫光伏发电有限公司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南宫市</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0.158</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吴桥景博玻璃制品有限公司2.5MW屋顶分布式光伏发电项目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吴桥晶盛新能源有限公司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吴桥县</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0.25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沙河市煜胜新能源科技有限公司志河镜业1.7MW分布式光伏发电项目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沙河市煜胜新能源科技有限公司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沙河市</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0.158</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唐山</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唐山鑫博光伏电力开发有限公司百威啤酒1.8MW屋顶分布式光伏电力发电项目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唐山鑫博光伏电力开发有限公司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丰南区迎宾路18号百威（唐山）啤酒有限公司院内</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0.18</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23</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黄骅浙泰光伏发电有限公司3.1MW屋顶分布式光伏项目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黄骅浙泰光伏发电有限公司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黄骅市</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0.31</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2019年9月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24</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保定</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北京师范大学保定实验学校300kW屋顶光伏分布式并网发电项目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河北蓝方能源投资有限公司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高新区旭阳路</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0.03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2019年9月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25</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保定</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中广核易县40兆瓦光伏项目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中广核太阳能开发有限公司河北分公司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易县坡仓乡</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北京新能源汽车股份有限公司黄骅分公司涂装车间屋顶5.98MW分布式光伏电站项目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黄骅市和煜能新能源有限公司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黄骅市黄骅开发区北汽新能源产业园</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0.598</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27</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北京新能源汽车股份有限公司黄骅分公司总装车间屋顶5.98MW分布式光伏电站项目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黄骅市和煜能新能源有限公司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黄骅市黄骅开发区北汽新能源产业园</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0.598</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28</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涉县5.478兆瓦工商业分布式光伏发电项目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涉县光润新能源科技有限公司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涉县冀津（天铁）循环经济产业示范区金牛大道北侧邯郸一三高研科技有限公司厂房的屋顶</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0.5478</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29</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唐山</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唐山海螺型材2.6MW分布式光伏发电项目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唐山海螺新能源有限公司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路北区高新技术开发区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0.26</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2019年4月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明珠服饰产业特色小镇光伏项目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沧州润东售电有限公司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沧县沧东经济开发区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0.599</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洁蓝灵寿曹庄30兆瓦农光互补光伏项目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河北洁蓝新能源科技有限公司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灵寿县塔上镇曹庄、赵庄、东金山</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唐山</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唐山市丰南区澜辉光伏科技有限公司屋顶分布式光伏发电设施项目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唐山市丰南区澜辉光伏科技有限公司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丰南区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0.15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33</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临漳县盛天光伏能源科技有限公司4兆瓦分布式光伏发电项目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临漳县盛天光伏能源科技有限公司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临漳县邯钢工业园区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2019年9月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34</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临漳县盛天光伏能源科技有限公司紫光环保4兆瓦分布式光伏发电项目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临漳县盛天光伏能源科技有限公司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临漳县邯钢工业园区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2019年9月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35</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永年区巨广新能源科技有限公司恒创5.98兆瓦分布式光伏发电项目1</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邯郸市永年区巨广新能源科技有限公司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邯郸市永年区刘营乡朱庄村北（标准件工业园区北侧）河北恒创环保科技有限公司厂房的屋顶</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0.598</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永年区巨广新能源科技有限公司恒创5.98兆瓦分布式光伏发电项目2</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邯郸市永年区巨广新能源科技有限公司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邯郸市永年区刘营乡朱庄村北（标准件工业园区北侧）河北恒创环保科技有限公司厂房的屋顶</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0.598</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37</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中核国缆邢台20兆瓦光伏发电项目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中核国缆新能源邢台有限公司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邢台县北会村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38</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邯山区飞翔科技园屋顶光伏发电项目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邯郸市飞翔新能源科技股份有限公司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邯山区工业园区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0.2</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2019年8月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39</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邯郸</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永年区天蓝新能源科技有限公司龙城5兆瓦分布式光伏发电项目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邯郸市永年区天蓝新能源科技有限公司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永年区西苏乡北固村东邯郸市龙城建筑工程有限公司厂房的屋顶</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张家口</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河北雷萨重型工程机械有限责任公司分布式光伏发电项目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河北雷萨重型工程机械有限责任公司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宣化区宣府大街202号</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0.35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2019年11月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隆尧县烁昇新能源科技有限公司5.99MW分布式光伏项目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隆尧县烁昇新能源科技有限公司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隆尧县尹村镇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0.599</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2019年5月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保定</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鑫中光伏发电项目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河北鑫鼎光伏技有限公司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安国市中建无纺布有限公司</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0.1</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43</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石家庄市元氏县5.9MW光伏发电项目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元氏县新晖新能源开发有限公司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全额上网工商业分布式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元氏县殷村镇石武铁路东</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0.59</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44</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石家庄</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河北东融物流5.9MW光伏发电项目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元氏县泰达新能源科技有限公司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全额上网工商业分布式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元氏县殷村镇石武铁路东</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0.59</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45</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华旗线缆有限公司300KWp分布式光伏发电项目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河北万阳新能源开发有限公司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河间市工业开发区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0.03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定州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0.54兆瓦屋顶分布式光伏发电项目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河北金牛原大药业科技有限公司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定州经济开发区金牛路1号，河北金牛原大药业科技有限公司</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0.054</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2019年6月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47</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华旗线缆有限公司1MW分布式光伏发电项目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华旗线缆有限公司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河间市工业开发区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0.1</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48</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华斯国际裘皮城AB座1MW光伏电站项目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华斯控股集团</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肃宁县</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0.1</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2019年10月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49</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秦皇岛</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秦皇岛市瑞达牧业有限公司光伏发电项目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秦皇岛市瑞达牧业有限公司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全额上网工商业分布式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青龙县大石岭乡榆树沟村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0.0395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2019年9月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50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沧州</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河北士达齿轮有限公司光伏并网项目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河北士达齿轮有限责任公司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南皮县</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0.03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2019年6月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51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吉杰工业园光伏项目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河北吉杰太阳能科技有限公司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自发自用、余电上网分布式</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邢台市开发区</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0.1</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52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唐山</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唐山玉田县恒泰太阳能电力开发有限公司玉田县30MWp光伏竞价上网示范项目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玉田县恒泰太阳能电力开发有限公司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玉田县</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3</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53</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秦皇岛</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抚宁县15兆瓦（一期）农业设施光伏发电项目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抚宁顺能新能源有限公司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抚宁区坟坨管理区坟坨村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2019年7月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54</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廊坊</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大城县9.7兆瓦光伏发电项目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廊坊硕日新能源科技有限公司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大城县工业园区现代制造业工业园马庄村</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0.97</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55</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辛集</w:t>
            </w:r>
          </w:p>
        </w:tc>
        <w:tc>
          <w:tcPr>
            <w:tcW w:w="33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left"/>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华能辛集光伏一期15兆瓦竞价上网项目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pPr>
            <w:r>
              <w:rPr>
                <w:rFonts w:hint="default" w:ascii="仿宋" w:hAnsi="仿宋" w:eastAsia="仿宋"/>
                <w:b w:val="0"/>
                <w:i w:val="0"/>
                <w:color w:val="000000"/>
                <w:sz w:val="21"/>
                <w:szCs w:val="21"/>
                <w:u w:val="none"/>
                <w:lang w:eastAsia="zh-CN"/>
              </w:rPr>
              <w:t>华能国际电力股份有限公司河北清洁能源分公司</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普通光伏电站</w:t>
            </w:r>
          </w:p>
        </w:tc>
        <w:tc>
          <w:tcPr>
            <w:tcW w:w="253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南智邱镇</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1.5</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2019年12月</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default" w:ascii="仿宋" w:hAnsi="仿宋" w:eastAsia="仿宋"/>
                <w:b w:val="0"/>
                <w:i w:val="0"/>
                <w:color w:val="000000"/>
                <w:sz w:val="21"/>
                <w:szCs w:val="21"/>
                <w:u w:val="none"/>
                <w:lang w:eastAsia="zh-CN"/>
              </w:rPr>
            </w:pPr>
            <w:r>
              <w:rPr>
                <w:rFonts w:hint="default" w:ascii="仿宋" w:hAnsi="仿宋" w:eastAsia="仿宋"/>
                <w:b w:val="0"/>
                <w:i w:val="0"/>
                <w:color w:val="000000"/>
                <w:sz w:val="21"/>
                <w:szCs w:val="21"/>
                <w:u w:val="none"/>
                <w:lang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cantSplit/>
          <w:trHeight w:val="752" w:hRule="atLeast"/>
        </w:trPr>
        <w:tc>
          <w:tcPr>
            <w:tcW w:w="11192" w:type="dxa"/>
            <w:gridSpan w:val="6"/>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eastAsia="zh-CN"/>
              </w:rPr>
            </w:pPr>
            <w:r>
              <w:rPr>
                <w:rFonts w:hint="eastAsia" w:ascii="黑体" w:hAnsi="黑体" w:eastAsia="黑体" w:cs="黑体"/>
                <w:b w:val="0"/>
                <w:i w:val="0"/>
                <w:color w:val="000000"/>
                <w:sz w:val="21"/>
                <w:szCs w:val="21"/>
                <w:u w:val="none"/>
                <w:lang w:eastAsia="zh-CN"/>
              </w:rPr>
              <w:t>合计</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val="en-US" w:eastAsia="zh-CN"/>
              </w:rPr>
            </w:pPr>
            <w:r>
              <w:rPr>
                <w:rFonts w:hint="eastAsia" w:ascii="黑体" w:hAnsi="黑体" w:eastAsia="黑体" w:cs="黑体"/>
                <w:b w:val="0"/>
                <w:i w:val="0"/>
                <w:color w:val="000000"/>
                <w:sz w:val="21"/>
                <w:szCs w:val="21"/>
                <w:u w:val="none"/>
                <w:lang w:val="en-US" w:eastAsia="zh-CN"/>
              </w:rPr>
              <w:t>117.9787</w:t>
            </w:r>
          </w:p>
        </w:tc>
        <w:tc>
          <w:tcPr>
            <w:tcW w:w="214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val="0"/>
              <w:snapToGrid w:val="0"/>
              <w:spacing w:before="0" w:after="0" w:line="240" w:lineRule="auto"/>
              <w:ind w:left="0" w:leftChars="0" w:right="0" w:firstLine="0" w:firstLineChars="0"/>
              <w:jc w:val="center"/>
              <w:textAlignment w:val="center"/>
              <w:outlineLvl w:val="9"/>
              <w:rPr>
                <w:rFonts w:hint="eastAsia" w:ascii="黑体" w:hAnsi="黑体" w:eastAsia="黑体" w:cs="黑体"/>
                <w:b w:val="0"/>
                <w:i w:val="0"/>
                <w:color w:val="000000"/>
                <w:sz w:val="21"/>
                <w:szCs w:val="21"/>
                <w:u w:val="none"/>
                <w:lang w:val="en-US" w:eastAsia="zh-CN"/>
              </w:rPr>
            </w:pPr>
            <w:r>
              <w:rPr>
                <w:rFonts w:hint="eastAsia" w:ascii="黑体" w:hAnsi="黑体" w:eastAsia="黑体" w:cs="黑体"/>
                <w:b w:val="0"/>
                <w:i w:val="0"/>
                <w:color w:val="000000"/>
                <w:sz w:val="21"/>
                <w:szCs w:val="21"/>
                <w:u w:val="none"/>
                <w:lang w:val="en-US" w:eastAsia="zh-CN"/>
              </w:rPr>
              <w:t>/</w:t>
            </w:r>
          </w:p>
        </w:tc>
      </w:tr>
    </w:tbl>
    <w:p>
      <w:pPr>
        <w:widowControl w:val="0"/>
        <w:wordWrap/>
        <w:adjustRightInd/>
        <w:snapToGrid/>
        <w:spacing w:line="240" w:lineRule="auto"/>
        <w:ind w:right="0"/>
        <w:jc w:val="right"/>
        <w:textAlignment w:val="auto"/>
        <w:outlineLvl w:val="9"/>
        <w:rPr>
          <w:rFonts w:hint="eastAsia" w:ascii="黑体" w:hAnsi="黑体" w:eastAsia="黑体" w:cs="黑体"/>
          <w:sz w:val="24"/>
          <w:szCs w:val="24"/>
          <w:lang w:val="en-US" w:eastAsia="zh-CN"/>
        </w:rPr>
      </w:pPr>
    </w:p>
    <w:sectPr>
      <w:pgSz w:w="16838" w:h="11906" w:orient="landscape"/>
      <w:pgMar w:top="1644" w:right="1304" w:bottom="1644" w:left="1304" w:header="851" w:footer="992" w:gutter="0"/>
      <w:pgBorders>
        <w:top w:val="none" w:color="auto" w:sz="0" w:space="0"/>
        <w:left w:val="none" w:color="auto" w:sz="0" w:space="0"/>
        <w:bottom w:val="none" w:color="auto" w:sz="0" w:space="0"/>
        <w:right w:val="none" w:color="auto"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Heiti SC Light">
    <w:altName w:val="宋体"/>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兰亭黑简体">
    <w:altName w:val="黑体"/>
    <w:panose1 w:val="02000000000000000000"/>
    <w:charset w:val="86"/>
    <w:family w:val="auto"/>
    <w:pitch w:val="default"/>
    <w:sig w:usb0="00000001" w:usb1="08000000" w:usb2="0000000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A00002EF" w:usb1="4000207B" w:usb2="00000000" w:usb3="00000000" w:csb0="2000019F" w:csb1="00000000"/>
  </w:font>
  <w:font w:name="Garamond">
    <w:altName w:val="PMingLiU"/>
    <w:panose1 w:val="02020404030301010803"/>
    <w:charset w:val="00"/>
    <w:family w:val="auto"/>
    <w:pitch w:val="default"/>
    <w:sig w:usb0="00000287" w:usb1="00000000" w:usb2="00000000" w:usb3="00000000" w:csb0="0000009F" w:csb1="DFD70000"/>
  </w:font>
  <w:font w:name="Arial Narrow">
    <w:altName w:val="Arial"/>
    <w:panose1 w:val="020B0606020202030204"/>
    <w:charset w:val="00"/>
    <w:family w:val="auto"/>
    <w:pitch w:val="default"/>
    <w:sig w:usb0="00000287" w:usb1="00000800" w:usb2="00000000" w:usb3="00000000" w:csb0="2000009F" w:csb1="DFD70000"/>
  </w:font>
  <w:font w:name="MS Mincho">
    <w:panose1 w:val="02020609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方正小标宋_GBK">
    <w:altName w:val="微软雅黑"/>
    <w:panose1 w:val="03000509000000000000"/>
    <w:charset w:val="86"/>
    <w:family w:val="auto"/>
    <w:pitch w:val="default"/>
    <w:sig w:usb0="00000001" w:usb1="080E0000" w:usb2="00000010" w:usb3="00000000" w:csb0="00040000" w:csb1="00000000"/>
  </w:font>
  <w:font w:name="方正仿宋_GBK">
    <w:altName w:val="微软雅黑"/>
    <w:panose1 w:val="03000509000000000000"/>
    <w:charset w:val="86"/>
    <w:family w:val="auto"/>
    <w:pitch w:val="default"/>
    <w:sig w:usb0="00000001" w:usb1="080E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auto"/>
    <w:pitch w:val="default"/>
    <w:sig w:usb0="00000000" w:usb1="00000000" w:usb2="00000009" w:usb3="00000000" w:csb0="000001FF" w:csb1="00000000"/>
  </w:font>
  <w:font w:name="MS Sans Serif">
    <w:altName w:val="Arial"/>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003F01FF" w:csb1="00000000"/>
  </w:font>
  <w:font w:name="Verdana">
    <w:panose1 w:val="020B0604030504040204"/>
    <w:charset w:val="00"/>
    <w:family w:val="auto"/>
    <w:pitch w:val="default"/>
    <w:sig w:usb0="A1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Sim Sun">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5">
    <w:name w:val="Default Paragraph Font"/>
    <w:semiHidden/>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6">
    <w:name w:val="font21"/>
    <w:basedOn w:val="5"/>
    <w:qFormat/>
    <w:uiPriority w:val="0"/>
    <w:rPr>
      <w:rFonts w:hint="eastAsia" w:ascii="宋体" w:hAnsi="宋体" w:eastAsia="宋体" w:cs="宋体"/>
      <w:color w:val="000000"/>
      <w:sz w:val="22"/>
      <w:szCs w:val="22"/>
      <w:u w:val="none"/>
    </w:rPr>
  </w:style>
  <w:style w:type="character" w:customStyle="1" w:styleId="7">
    <w:name w:val="font71"/>
    <w:basedOn w:val="5"/>
    <w:qFormat/>
    <w:uiPriority w:val="0"/>
    <w:rPr>
      <w:rFonts w:hint="eastAsia" w:ascii="仿宋" w:hAnsi="仿宋" w:eastAsia="仿宋" w:cs="仿宋"/>
      <w:color w:val="000000"/>
      <w:sz w:val="32"/>
      <w:szCs w:val="32"/>
      <w:u w:val="none"/>
    </w:rPr>
  </w:style>
  <w:style w:type="character" w:customStyle="1" w:styleId="8">
    <w:name w:val="font61"/>
    <w:basedOn w:val="5"/>
    <w:qFormat/>
    <w:uiPriority w:val="0"/>
    <w:rPr>
      <w:rFonts w:hint="eastAsia" w:ascii="仿宋" w:hAnsi="仿宋" w:eastAsia="仿宋" w:cs="仿宋"/>
      <w:color w:val="000000"/>
      <w:sz w:val="22"/>
      <w:szCs w:val="22"/>
      <w:u w:val="none"/>
    </w:rPr>
  </w:style>
  <w:style w:type="character" w:customStyle="1" w:styleId="9">
    <w:name w:val="font31"/>
    <w:basedOn w:val="5"/>
    <w:qFormat/>
    <w:uiPriority w:val="0"/>
    <w:rPr>
      <w:rFonts w:hint="eastAsia" w:ascii="仿宋" w:hAnsi="仿宋" w:eastAsia="仿宋" w:cs="仿宋"/>
      <w:color w:val="000000"/>
      <w:sz w:val="21"/>
      <w:szCs w:val="21"/>
      <w:u w:val="none"/>
    </w:rPr>
  </w:style>
  <w:style w:type="character" w:customStyle="1" w:styleId="10">
    <w:name w:val="font11"/>
    <w:basedOn w:val="5"/>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3868</Words>
  <Characters>4307</Characters>
  <Lines>0</Lines>
  <Paragraphs>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2016-09-26T01:12:00Z</dcterms:created>
  <dc:creator>123</dc:creator>
  <cp:lastModifiedBy>李飞飞</cp:lastModifiedBy>
  <cp:lastPrinted>2019-07-17T03:11:00Z</cp:lastPrinted>
  <dcterms:modified xsi:type="dcterms:W3CDTF">2019-07-18T02:08:46Z</dcterms:modified>
  <dc:title>河北省发展和改革委员会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