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6FC" w:rsidRPr="00817D13" w:rsidRDefault="001D0160" w:rsidP="001D0160">
      <w:pPr>
        <w:rPr>
          <w:rFonts w:ascii="方正大标宋简体" w:eastAsia="方正大标宋简体"/>
          <w:sz w:val="32"/>
          <w:szCs w:val="32"/>
        </w:rPr>
      </w:pPr>
      <w:r>
        <w:rPr>
          <w:rFonts w:ascii="方正大标宋简体" w:eastAsia="方正大标宋简体" w:hint="eastAsia"/>
          <w:sz w:val="32"/>
          <w:szCs w:val="32"/>
        </w:rPr>
        <w:t>附件</w:t>
      </w:r>
    </w:p>
    <w:p w:rsidR="008016FC" w:rsidRDefault="008016FC" w:rsidP="00817D13">
      <w:pPr>
        <w:jc w:val="center"/>
        <w:rPr>
          <w:rFonts w:ascii="方正大标宋简体" w:eastAsia="方正大标宋简体"/>
          <w:sz w:val="32"/>
          <w:szCs w:val="32"/>
        </w:rPr>
      </w:pPr>
    </w:p>
    <w:p w:rsidR="008016FC" w:rsidRPr="00817D13" w:rsidRDefault="008016FC" w:rsidP="00817D13">
      <w:pPr>
        <w:jc w:val="center"/>
        <w:rPr>
          <w:rFonts w:ascii="方正大标宋简体" w:eastAsia="方正大标宋简体"/>
          <w:sz w:val="32"/>
          <w:szCs w:val="32"/>
        </w:rPr>
      </w:pPr>
    </w:p>
    <w:p w:rsidR="008016FC" w:rsidRDefault="008016FC" w:rsidP="00817D13">
      <w:pPr>
        <w:jc w:val="center"/>
        <w:rPr>
          <w:rFonts w:ascii="方正大标宋简体" w:eastAsia="方正大标宋简体"/>
          <w:sz w:val="32"/>
          <w:szCs w:val="32"/>
        </w:rPr>
      </w:pPr>
    </w:p>
    <w:p w:rsidR="008016FC" w:rsidRPr="00817D13" w:rsidRDefault="008016FC" w:rsidP="00817D13">
      <w:pPr>
        <w:jc w:val="center"/>
        <w:rPr>
          <w:rFonts w:ascii="方正大标宋简体" w:eastAsia="方正大标宋简体"/>
          <w:sz w:val="32"/>
          <w:szCs w:val="32"/>
        </w:rPr>
      </w:pPr>
    </w:p>
    <w:p w:rsidR="008016FC" w:rsidRPr="00817D13" w:rsidRDefault="008016FC" w:rsidP="00817D13">
      <w:pPr>
        <w:jc w:val="center"/>
        <w:rPr>
          <w:rFonts w:ascii="方正大标宋简体" w:eastAsia="方正大标宋简体"/>
          <w:sz w:val="32"/>
          <w:szCs w:val="32"/>
        </w:rPr>
      </w:pPr>
    </w:p>
    <w:p w:rsidR="008016FC" w:rsidRPr="00C51DAD" w:rsidRDefault="008016FC" w:rsidP="00817D13">
      <w:pPr>
        <w:jc w:val="center"/>
        <w:rPr>
          <w:rFonts w:ascii="黑体" w:eastAsia="黑体" w:hAnsi="黑体"/>
          <w:b/>
          <w:sz w:val="44"/>
          <w:szCs w:val="40"/>
        </w:rPr>
      </w:pPr>
      <w:r w:rsidRPr="00C51DAD">
        <w:rPr>
          <w:rFonts w:ascii="黑体" w:eastAsia="黑体" w:hAnsi="黑体" w:hint="eastAsia"/>
          <w:b/>
          <w:sz w:val="44"/>
          <w:szCs w:val="40"/>
        </w:rPr>
        <w:t>风电发展“十三五”规划</w:t>
      </w:r>
    </w:p>
    <w:p w:rsidR="008016FC" w:rsidRPr="00A82F3C" w:rsidRDefault="008016FC" w:rsidP="00A82F3C">
      <w:pPr>
        <w:jc w:val="center"/>
        <w:rPr>
          <w:rFonts w:ascii="方正大标宋简体" w:eastAsia="方正大标宋简体"/>
          <w:sz w:val="32"/>
          <w:szCs w:val="32"/>
        </w:rPr>
      </w:pPr>
    </w:p>
    <w:p w:rsidR="008016FC" w:rsidRPr="00817D13" w:rsidRDefault="008016FC" w:rsidP="00817D13">
      <w:pPr>
        <w:jc w:val="center"/>
        <w:rPr>
          <w:rFonts w:ascii="方正大标宋简体" w:eastAsia="方正大标宋简体"/>
          <w:sz w:val="32"/>
          <w:szCs w:val="32"/>
        </w:rPr>
      </w:pPr>
      <w:bookmarkStart w:id="0" w:name="_Toc415142332"/>
    </w:p>
    <w:p w:rsidR="008016FC" w:rsidRPr="00817D13" w:rsidRDefault="008016FC" w:rsidP="00817D13">
      <w:pPr>
        <w:jc w:val="center"/>
        <w:rPr>
          <w:rFonts w:ascii="方正大标宋简体" w:eastAsia="方正大标宋简体"/>
          <w:sz w:val="32"/>
          <w:szCs w:val="32"/>
        </w:rPr>
      </w:pPr>
    </w:p>
    <w:p w:rsidR="008016FC" w:rsidRPr="00817D13" w:rsidRDefault="008016FC" w:rsidP="00817D13">
      <w:pPr>
        <w:jc w:val="center"/>
        <w:rPr>
          <w:rFonts w:ascii="方正大标宋简体" w:eastAsia="方正大标宋简体"/>
          <w:sz w:val="32"/>
          <w:szCs w:val="32"/>
        </w:rPr>
      </w:pPr>
    </w:p>
    <w:p w:rsidR="008016FC" w:rsidRPr="00817D13" w:rsidRDefault="008016FC" w:rsidP="00817D13">
      <w:pPr>
        <w:jc w:val="center"/>
        <w:rPr>
          <w:rFonts w:ascii="方正大标宋简体" w:eastAsia="方正大标宋简体"/>
          <w:sz w:val="32"/>
          <w:szCs w:val="32"/>
        </w:rPr>
      </w:pPr>
    </w:p>
    <w:p w:rsidR="008016FC" w:rsidRPr="00817D13" w:rsidRDefault="008016FC" w:rsidP="00817D13">
      <w:pPr>
        <w:jc w:val="center"/>
        <w:rPr>
          <w:rFonts w:ascii="方正大标宋简体" w:eastAsia="方正大标宋简体"/>
          <w:sz w:val="32"/>
          <w:szCs w:val="32"/>
        </w:rPr>
      </w:pPr>
    </w:p>
    <w:p w:rsidR="008016FC" w:rsidRPr="00817D13" w:rsidRDefault="008016FC" w:rsidP="00817D13">
      <w:pPr>
        <w:jc w:val="center"/>
        <w:rPr>
          <w:rFonts w:ascii="方正大标宋简体" w:eastAsia="方正大标宋简体"/>
          <w:sz w:val="32"/>
          <w:szCs w:val="32"/>
        </w:rPr>
      </w:pPr>
    </w:p>
    <w:p w:rsidR="008016FC" w:rsidRPr="00817D13" w:rsidRDefault="008016FC" w:rsidP="00817D13">
      <w:pPr>
        <w:jc w:val="center"/>
        <w:rPr>
          <w:rFonts w:ascii="方正大标宋简体" w:eastAsia="方正大标宋简体"/>
          <w:sz w:val="32"/>
          <w:szCs w:val="32"/>
        </w:rPr>
      </w:pPr>
    </w:p>
    <w:p w:rsidR="008016FC" w:rsidRPr="00817D13" w:rsidRDefault="008016FC" w:rsidP="00817D13">
      <w:pPr>
        <w:jc w:val="center"/>
        <w:rPr>
          <w:rFonts w:ascii="方正大标宋简体" w:eastAsia="方正大标宋简体"/>
          <w:sz w:val="32"/>
          <w:szCs w:val="32"/>
        </w:rPr>
      </w:pPr>
    </w:p>
    <w:p w:rsidR="008016FC" w:rsidRPr="00817D13" w:rsidRDefault="008016FC" w:rsidP="00817D13">
      <w:pPr>
        <w:jc w:val="center"/>
        <w:rPr>
          <w:rFonts w:ascii="方正大标宋简体" w:eastAsia="方正大标宋简体"/>
          <w:sz w:val="32"/>
          <w:szCs w:val="32"/>
        </w:rPr>
      </w:pPr>
    </w:p>
    <w:p w:rsidR="008016FC" w:rsidRPr="00817D13" w:rsidRDefault="008016FC" w:rsidP="00817D13">
      <w:pPr>
        <w:jc w:val="center"/>
        <w:rPr>
          <w:rFonts w:ascii="方正大标宋简体" w:eastAsia="方正大标宋简体"/>
          <w:sz w:val="32"/>
          <w:szCs w:val="32"/>
        </w:rPr>
      </w:pPr>
    </w:p>
    <w:p w:rsidR="008016FC" w:rsidRPr="00817D13" w:rsidRDefault="008016FC" w:rsidP="00817D13">
      <w:pPr>
        <w:jc w:val="center"/>
        <w:rPr>
          <w:rFonts w:ascii="方正大标宋简体" w:eastAsia="方正大标宋简体"/>
          <w:sz w:val="32"/>
          <w:szCs w:val="32"/>
        </w:rPr>
      </w:pPr>
    </w:p>
    <w:p w:rsidR="008016FC" w:rsidRPr="00817D13" w:rsidRDefault="008016FC" w:rsidP="00817D13">
      <w:pPr>
        <w:jc w:val="center"/>
        <w:rPr>
          <w:rFonts w:ascii="方正大标宋简体" w:eastAsia="方正大标宋简体"/>
          <w:sz w:val="32"/>
          <w:szCs w:val="32"/>
        </w:rPr>
      </w:pPr>
    </w:p>
    <w:p w:rsidR="008016FC" w:rsidRPr="00A82F3C" w:rsidRDefault="008016FC" w:rsidP="00817D13">
      <w:pPr>
        <w:jc w:val="center"/>
        <w:rPr>
          <w:rFonts w:ascii="黑体" w:eastAsia="黑体" w:hAnsi="黑体"/>
          <w:b/>
          <w:sz w:val="30"/>
          <w:szCs w:val="30"/>
        </w:rPr>
      </w:pPr>
      <w:r w:rsidRPr="00A82F3C">
        <w:rPr>
          <w:rFonts w:ascii="黑体" w:eastAsia="黑体" w:hAnsi="黑体" w:hint="eastAsia"/>
          <w:b/>
          <w:sz w:val="30"/>
          <w:szCs w:val="30"/>
        </w:rPr>
        <w:t>国家能源局</w:t>
      </w:r>
    </w:p>
    <w:p w:rsidR="008016FC" w:rsidRPr="00A82F3C" w:rsidRDefault="008016FC" w:rsidP="008A3D4C">
      <w:pPr>
        <w:jc w:val="center"/>
        <w:rPr>
          <w:rFonts w:ascii="黑体" w:eastAsia="黑体" w:hAnsi="黑体"/>
          <w:b/>
          <w:sz w:val="30"/>
          <w:szCs w:val="30"/>
        </w:rPr>
      </w:pPr>
      <w:r w:rsidRPr="00A82F3C">
        <w:rPr>
          <w:rFonts w:ascii="黑体" w:eastAsia="黑体" w:hAnsi="黑体"/>
          <w:b/>
          <w:sz w:val="30"/>
          <w:szCs w:val="30"/>
        </w:rPr>
        <w:t>2016</w:t>
      </w:r>
      <w:r w:rsidRPr="00A82F3C">
        <w:rPr>
          <w:rFonts w:ascii="黑体" w:eastAsia="黑体" w:hAnsi="黑体" w:hint="eastAsia"/>
          <w:b/>
          <w:sz w:val="30"/>
          <w:szCs w:val="30"/>
        </w:rPr>
        <w:t>年</w:t>
      </w:r>
      <w:r>
        <w:rPr>
          <w:rFonts w:ascii="黑体" w:eastAsia="黑体" w:hAnsi="黑体"/>
          <w:b/>
          <w:sz w:val="30"/>
          <w:szCs w:val="30"/>
        </w:rPr>
        <w:t>11</w:t>
      </w:r>
      <w:r w:rsidRPr="00A82F3C">
        <w:rPr>
          <w:rFonts w:ascii="黑体" w:eastAsia="黑体" w:hAnsi="黑体" w:hint="eastAsia"/>
          <w:b/>
          <w:sz w:val="30"/>
          <w:szCs w:val="30"/>
        </w:rPr>
        <w:t>月</w:t>
      </w:r>
    </w:p>
    <w:p w:rsidR="008016FC" w:rsidRPr="002A6943" w:rsidRDefault="008016FC" w:rsidP="00302CA5">
      <w:pPr>
        <w:spacing w:beforeLines="100" w:afterLines="100"/>
        <w:jc w:val="center"/>
        <w:rPr>
          <w:rFonts w:ascii="Times New Roman" w:eastAsia="黑体" w:hAnsi="Times New Roman"/>
          <w:b/>
          <w:sz w:val="32"/>
          <w:szCs w:val="32"/>
        </w:rPr>
      </w:pPr>
      <w:r w:rsidRPr="002A6943">
        <w:rPr>
          <w:rFonts w:ascii="Times New Roman" w:eastAsia="黑体" w:hAnsi="Times New Roman" w:hint="eastAsia"/>
          <w:b/>
          <w:sz w:val="32"/>
          <w:szCs w:val="32"/>
        </w:rPr>
        <w:lastRenderedPageBreak/>
        <w:t>目</w:t>
      </w:r>
      <w:r w:rsidRPr="002A6943">
        <w:rPr>
          <w:rFonts w:ascii="Times New Roman" w:eastAsia="黑体" w:hAnsi="Times New Roman"/>
          <w:b/>
          <w:sz w:val="32"/>
          <w:szCs w:val="32"/>
        </w:rPr>
        <w:t xml:space="preserve">  </w:t>
      </w:r>
      <w:r w:rsidRPr="002A6943">
        <w:rPr>
          <w:rFonts w:ascii="Times New Roman" w:eastAsia="黑体" w:hAnsi="Times New Roman" w:hint="eastAsia"/>
          <w:b/>
          <w:sz w:val="32"/>
          <w:szCs w:val="32"/>
        </w:rPr>
        <w:t>录</w:t>
      </w:r>
    </w:p>
    <w:p w:rsidR="008016FC" w:rsidRPr="00740A42" w:rsidRDefault="00AC78EC">
      <w:pPr>
        <w:pStyle w:val="10"/>
        <w:rPr>
          <w:rFonts w:ascii="Times New Roman" w:eastAsia="宋体" w:hAnsi="Times New Roman"/>
          <w:b w:val="0"/>
          <w:bCs w:val="0"/>
          <w:caps w:val="0"/>
          <w:sz w:val="32"/>
          <w:szCs w:val="32"/>
        </w:rPr>
      </w:pPr>
      <w:r w:rsidRPr="00AC78EC">
        <w:rPr>
          <w:rFonts w:ascii="Times New Roman" w:hAnsi="Times New Roman"/>
          <w:sz w:val="32"/>
          <w:szCs w:val="32"/>
        </w:rPr>
        <w:fldChar w:fldCharType="begin"/>
      </w:r>
      <w:r w:rsidR="008016FC" w:rsidRPr="00740A42">
        <w:rPr>
          <w:rFonts w:ascii="Times New Roman" w:hAnsi="Times New Roman"/>
          <w:sz w:val="32"/>
          <w:szCs w:val="32"/>
        </w:rPr>
        <w:instrText xml:space="preserve"> TOC \o "1-2" \h \z \u </w:instrText>
      </w:r>
      <w:r w:rsidRPr="00AC78EC">
        <w:rPr>
          <w:rFonts w:ascii="Times New Roman" w:hAnsi="Times New Roman"/>
          <w:sz w:val="32"/>
          <w:szCs w:val="32"/>
        </w:rPr>
        <w:fldChar w:fldCharType="separate"/>
      </w:r>
      <w:hyperlink w:anchor="_Toc466303941" w:history="1">
        <w:r w:rsidR="008016FC" w:rsidRPr="00740A42">
          <w:rPr>
            <w:rStyle w:val="a7"/>
            <w:rFonts w:ascii="Times New Roman" w:eastAsia="黑体" w:hAnsi="Times New Roman" w:hint="eastAsia"/>
            <w:kern w:val="0"/>
            <w:sz w:val="32"/>
            <w:szCs w:val="32"/>
          </w:rPr>
          <w:t>前</w:t>
        </w:r>
        <w:r w:rsidR="008016FC" w:rsidRPr="00740A42">
          <w:rPr>
            <w:rStyle w:val="a7"/>
            <w:rFonts w:ascii="Times New Roman" w:eastAsia="黑体" w:hAnsi="Times New Roman"/>
            <w:kern w:val="0"/>
            <w:sz w:val="32"/>
            <w:szCs w:val="32"/>
          </w:rPr>
          <w:t xml:space="preserve">  </w:t>
        </w:r>
        <w:r w:rsidR="008016FC" w:rsidRPr="00740A42">
          <w:rPr>
            <w:rStyle w:val="a7"/>
            <w:rFonts w:ascii="Times New Roman" w:eastAsia="黑体" w:hAnsi="Times New Roman" w:hint="eastAsia"/>
            <w:kern w:val="0"/>
            <w:sz w:val="32"/>
            <w:szCs w:val="32"/>
          </w:rPr>
          <w:t>言</w:t>
        </w:r>
        <w:r w:rsidR="008016FC" w:rsidRPr="00740A42">
          <w:rPr>
            <w:rFonts w:ascii="Times New Roman" w:hAnsi="Times New Roman"/>
            <w:webHidden/>
            <w:sz w:val="32"/>
            <w:szCs w:val="32"/>
          </w:rPr>
          <w:tab/>
        </w:r>
        <w:r w:rsidRPr="00740A42">
          <w:rPr>
            <w:rFonts w:ascii="Times New Roman" w:hAnsi="Times New Roman"/>
            <w:webHidden/>
            <w:sz w:val="32"/>
            <w:szCs w:val="32"/>
          </w:rPr>
          <w:fldChar w:fldCharType="begin"/>
        </w:r>
        <w:r w:rsidR="008016FC" w:rsidRPr="00740A42">
          <w:rPr>
            <w:rFonts w:ascii="Times New Roman" w:hAnsi="Times New Roman"/>
            <w:webHidden/>
            <w:sz w:val="32"/>
            <w:szCs w:val="32"/>
          </w:rPr>
          <w:instrText xml:space="preserve"> PAGEREF _Toc466303941 \h </w:instrText>
        </w:r>
        <w:r w:rsidRPr="00740A42">
          <w:rPr>
            <w:rFonts w:ascii="Times New Roman" w:hAnsi="Times New Roman"/>
            <w:webHidden/>
            <w:sz w:val="32"/>
            <w:szCs w:val="32"/>
          </w:rPr>
        </w:r>
        <w:r w:rsidRPr="00740A42">
          <w:rPr>
            <w:rFonts w:ascii="Times New Roman" w:hAnsi="Times New Roman"/>
            <w:webHidden/>
            <w:sz w:val="32"/>
            <w:szCs w:val="32"/>
          </w:rPr>
          <w:fldChar w:fldCharType="separate"/>
        </w:r>
        <w:r w:rsidR="003304DB">
          <w:rPr>
            <w:rFonts w:ascii="Times New Roman" w:hAnsi="Times New Roman"/>
            <w:webHidden/>
            <w:sz w:val="32"/>
            <w:szCs w:val="32"/>
          </w:rPr>
          <w:t>1</w:t>
        </w:r>
        <w:r w:rsidRPr="00740A42">
          <w:rPr>
            <w:rFonts w:ascii="Times New Roman" w:hAnsi="Times New Roman"/>
            <w:webHidden/>
            <w:sz w:val="32"/>
            <w:szCs w:val="32"/>
          </w:rPr>
          <w:fldChar w:fldCharType="end"/>
        </w:r>
      </w:hyperlink>
    </w:p>
    <w:p w:rsidR="008016FC" w:rsidRPr="00740A42" w:rsidRDefault="00AC78EC">
      <w:pPr>
        <w:pStyle w:val="10"/>
        <w:rPr>
          <w:rFonts w:ascii="Times New Roman" w:eastAsia="宋体" w:hAnsi="Times New Roman"/>
          <w:b w:val="0"/>
          <w:bCs w:val="0"/>
          <w:caps w:val="0"/>
          <w:sz w:val="32"/>
          <w:szCs w:val="32"/>
        </w:rPr>
      </w:pPr>
      <w:hyperlink w:anchor="_Toc466303942" w:history="1">
        <w:r w:rsidR="008016FC" w:rsidRPr="00740A42">
          <w:rPr>
            <w:rStyle w:val="a7"/>
            <w:rFonts w:ascii="Times New Roman" w:eastAsia="黑体" w:hAnsi="Times New Roman" w:hint="eastAsia"/>
            <w:kern w:val="0"/>
            <w:sz w:val="32"/>
            <w:szCs w:val="32"/>
          </w:rPr>
          <w:t>一、发展基础和形势</w:t>
        </w:r>
        <w:r w:rsidR="008016FC" w:rsidRPr="00740A42">
          <w:rPr>
            <w:rFonts w:ascii="Times New Roman" w:hAnsi="Times New Roman"/>
            <w:webHidden/>
            <w:sz w:val="32"/>
            <w:szCs w:val="32"/>
          </w:rPr>
          <w:tab/>
        </w:r>
        <w:r w:rsidRPr="00740A42">
          <w:rPr>
            <w:rFonts w:ascii="Times New Roman" w:hAnsi="Times New Roman"/>
            <w:webHidden/>
            <w:sz w:val="32"/>
            <w:szCs w:val="32"/>
          </w:rPr>
          <w:fldChar w:fldCharType="begin"/>
        </w:r>
        <w:r w:rsidR="008016FC" w:rsidRPr="00740A42">
          <w:rPr>
            <w:rFonts w:ascii="Times New Roman" w:hAnsi="Times New Roman"/>
            <w:webHidden/>
            <w:sz w:val="32"/>
            <w:szCs w:val="32"/>
          </w:rPr>
          <w:instrText xml:space="preserve"> PAGEREF _Toc466303942 \h </w:instrText>
        </w:r>
        <w:r w:rsidRPr="00740A42">
          <w:rPr>
            <w:rFonts w:ascii="Times New Roman" w:hAnsi="Times New Roman"/>
            <w:webHidden/>
            <w:sz w:val="32"/>
            <w:szCs w:val="32"/>
          </w:rPr>
        </w:r>
        <w:r w:rsidRPr="00740A42">
          <w:rPr>
            <w:rFonts w:ascii="Times New Roman" w:hAnsi="Times New Roman"/>
            <w:webHidden/>
            <w:sz w:val="32"/>
            <w:szCs w:val="32"/>
          </w:rPr>
          <w:fldChar w:fldCharType="separate"/>
        </w:r>
        <w:r w:rsidR="003304DB">
          <w:rPr>
            <w:rFonts w:ascii="Times New Roman" w:hAnsi="Times New Roman"/>
            <w:webHidden/>
            <w:sz w:val="32"/>
            <w:szCs w:val="32"/>
          </w:rPr>
          <w:t>2</w:t>
        </w:r>
        <w:r w:rsidRPr="00740A42">
          <w:rPr>
            <w:rFonts w:ascii="Times New Roman" w:hAnsi="Times New Roman"/>
            <w:webHidden/>
            <w:sz w:val="32"/>
            <w:szCs w:val="32"/>
          </w:rPr>
          <w:fldChar w:fldCharType="end"/>
        </w:r>
      </w:hyperlink>
    </w:p>
    <w:p w:rsidR="008016FC" w:rsidRPr="00740A42" w:rsidRDefault="00AC78EC">
      <w:pPr>
        <w:pStyle w:val="20"/>
        <w:tabs>
          <w:tab w:val="right" w:leader="dot" w:pos="8297"/>
        </w:tabs>
        <w:rPr>
          <w:rFonts w:ascii="Times New Roman" w:hAnsi="Times New Roman"/>
          <w:smallCaps w:val="0"/>
          <w:noProof/>
          <w:sz w:val="32"/>
          <w:szCs w:val="32"/>
        </w:rPr>
      </w:pPr>
      <w:hyperlink w:anchor="_Toc466303943" w:history="1">
        <w:r w:rsidR="008016FC" w:rsidRPr="00740A42">
          <w:rPr>
            <w:rStyle w:val="a7"/>
            <w:rFonts w:ascii="Times New Roman" w:eastAsia="楷体_GB2312" w:hAnsi="Times New Roman" w:hint="eastAsia"/>
            <w:b/>
            <w:noProof/>
            <w:kern w:val="0"/>
            <w:sz w:val="32"/>
            <w:szCs w:val="32"/>
          </w:rPr>
          <w:t>（一）国际形势</w:t>
        </w:r>
        <w:r w:rsidR="008016FC" w:rsidRPr="00740A42">
          <w:rPr>
            <w:rFonts w:ascii="Times New Roman" w:hAnsi="Times New Roman"/>
            <w:noProof/>
            <w:webHidden/>
            <w:sz w:val="32"/>
            <w:szCs w:val="32"/>
          </w:rPr>
          <w:tab/>
        </w:r>
        <w:r w:rsidRPr="00740A42">
          <w:rPr>
            <w:rFonts w:ascii="Times New Roman" w:hAnsi="Times New Roman"/>
            <w:noProof/>
            <w:webHidden/>
            <w:sz w:val="32"/>
            <w:szCs w:val="32"/>
          </w:rPr>
          <w:fldChar w:fldCharType="begin"/>
        </w:r>
        <w:r w:rsidR="008016FC" w:rsidRPr="00740A42">
          <w:rPr>
            <w:rFonts w:ascii="Times New Roman" w:hAnsi="Times New Roman"/>
            <w:noProof/>
            <w:webHidden/>
            <w:sz w:val="32"/>
            <w:szCs w:val="32"/>
          </w:rPr>
          <w:instrText xml:space="preserve"> PAGEREF _Toc466303943 \h </w:instrText>
        </w:r>
        <w:r w:rsidRPr="00740A42">
          <w:rPr>
            <w:rFonts w:ascii="Times New Roman" w:hAnsi="Times New Roman"/>
            <w:noProof/>
            <w:webHidden/>
            <w:sz w:val="32"/>
            <w:szCs w:val="32"/>
          </w:rPr>
        </w:r>
        <w:r w:rsidRPr="00740A42">
          <w:rPr>
            <w:rFonts w:ascii="Times New Roman" w:hAnsi="Times New Roman"/>
            <w:noProof/>
            <w:webHidden/>
            <w:sz w:val="32"/>
            <w:szCs w:val="32"/>
          </w:rPr>
          <w:fldChar w:fldCharType="separate"/>
        </w:r>
        <w:r w:rsidR="003304DB">
          <w:rPr>
            <w:rFonts w:ascii="Times New Roman" w:hAnsi="Times New Roman"/>
            <w:noProof/>
            <w:webHidden/>
            <w:sz w:val="32"/>
            <w:szCs w:val="32"/>
          </w:rPr>
          <w:t>2</w:t>
        </w:r>
        <w:r w:rsidRPr="00740A42">
          <w:rPr>
            <w:rFonts w:ascii="Times New Roman" w:hAnsi="Times New Roman"/>
            <w:noProof/>
            <w:webHidden/>
            <w:sz w:val="32"/>
            <w:szCs w:val="32"/>
          </w:rPr>
          <w:fldChar w:fldCharType="end"/>
        </w:r>
      </w:hyperlink>
    </w:p>
    <w:p w:rsidR="008016FC" w:rsidRPr="00740A42" w:rsidRDefault="00AC78EC">
      <w:pPr>
        <w:pStyle w:val="20"/>
        <w:tabs>
          <w:tab w:val="right" w:leader="dot" w:pos="8297"/>
        </w:tabs>
        <w:rPr>
          <w:rFonts w:ascii="Times New Roman" w:hAnsi="Times New Roman"/>
          <w:smallCaps w:val="0"/>
          <w:noProof/>
          <w:sz w:val="32"/>
          <w:szCs w:val="32"/>
        </w:rPr>
      </w:pPr>
      <w:hyperlink w:anchor="_Toc466303944" w:history="1">
        <w:r w:rsidR="008016FC" w:rsidRPr="00740A42">
          <w:rPr>
            <w:rStyle w:val="a7"/>
            <w:rFonts w:ascii="Times New Roman" w:eastAsia="楷体_GB2312" w:hAnsi="Times New Roman" w:hint="eastAsia"/>
            <w:b/>
            <w:noProof/>
            <w:kern w:val="0"/>
            <w:sz w:val="32"/>
            <w:szCs w:val="32"/>
          </w:rPr>
          <w:t>（二）国内形势</w:t>
        </w:r>
        <w:r w:rsidR="008016FC" w:rsidRPr="00740A42">
          <w:rPr>
            <w:rFonts w:ascii="Times New Roman" w:hAnsi="Times New Roman"/>
            <w:noProof/>
            <w:webHidden/>
            <w:sz w:val="32"/>
            <w:szCs w:val="32"/>
          </w:rPr>
          <w:tab/>
        </w:r>
        <w:r w:rsidRPr="00740A42">
          <w:rPr>
            <w:rFonts w:ascii="Times New Roman" w:hAnsi="Times New Roman"/>
            <w:noProof/>
            <w:webHidden/>
            <w:sz w:val="32"/>
            <w:szCs w:val="32"/>
          </w:rPr>
          <w:fldChar w:fldCharType="begin"/>
        </w:r>
        <w:r w:rsidR="008016FC" w:rsidRPr="00740A42">
          <w:rPr>
            <w:rFonts w:ascii="Times New Roman" w:hAnsi="Times New Roman"/>
            <w:noProof/>
            <w:webHidden/>
            <w:sz w:val="32"/>
            <w:szCs w:val="32"/>
          </w:rPr>
          <w:instrText xml:space="preserve"> PAGEREF _Toc466303944 \h </w:instrText>
        </w:r>
        <w:r w:rsidRPr="00740A42">
          <w:rPr>
            <w:rFonts w:ascii="Times New Roman" w:hAnsi="Times New Roman"/>
            <w:noProof/>
            <w:webHidden/>
            <w:sz w:val="32"/>
            <w:szCs w:val="32"/>
          </w:rPr>
        </w:r>
        <w:r w:rsidRPr="00740A42">
          <w:rPr>
            <w:rFonts w:ascii="Times New Roman" w:hAnsi="Times New Roman"/>
            <w:noProof/>
            <w:webHidden/>
            <w:sz w:val="32"/>
            <w:szCs w:val="32"/>
          </w:rPr>
          <w:fldChar w:fldCharType="separate"/>
        </w:r>
        <w:r w:rsidR="003304DB">
          <w:rPr>
            <w:rFonts w:ascii="Times New Roman" w:hAnsi="Times New Roman"/>
            <w:noProof/>
            <w:webHidden/>
            <w:sz w:val="32"/>
            <w:szCs w:val="32"/>
          </w:rPr>
          <w:t>3</w:t>
        </w:r>
        <w:r w:rsidRPr="00740A42">
          <w:rPr>
            <w:rFonts w:ascii="Times New Roman" w:hAnsi="Times New Roman"/>
            <w:noProof/>
            <w:webHidden/>
            <w:sz w:val="32"/>
            <w:szCs w:val="32"/>
          </w:rPr>
          <w:fldChar w:fldCharType="end"/>
        </w:r>
      </w:hyperlink>
    </w:p>
    <w:p w:rsidR="008016FC" w:rsidRPr="00740A42" w:rsidRDefault="00AC78EC">
      <w:pPr>
        <w:pStyle w:val="10"/>
        <w:rPr>
          <w:rFonts w:ascii="Times New Roman" w:eastAsia="宋体" w:hAnsi="Times New Roman"/>
          <w:b w:val="0"/>
          <w:bCs w:val="0"/>
          <w:caps w:val="0"/>
          <w:sz w:val="32"/>
          <w:szCs w:val="32"/>
        </w:rPr>
      </w:pPr>
      <w:hyperlink w:anchor="_Toc466303945" w:history="1">
        <w:r w:rsidR="008016FC" w:rsidRPr="00740A42">
          <w:rPr>
            <w:rStyle w:val="a7"/>
            <w:rFonts w:ascii="Times New Roman" w:eastAsia="黑体" w:hAnsi="Times New Roman" w:hint="eastAsia"/>
            <w:kern w:val="0"/>
            <w:sz w:val="32"/>
            <w:szCs w:val="32"/>
          </w:rPr>
          <w:t>二、指导思想和基本原则</w:t>
        </w:r>
        <w:r w:rsidR="008016FC" w:rsidRPr="00740A42">
          <w:rPr>
            <w:rFonts w:ascii="Times New Roman" w:hAnsi="Times New Roman"/>
            <w:webHidden/>
            <w:sz w:val="32"/>
            <w:szCs w:val="32"/>
          </w:rPr>
          <w:tab/>
        </w:r>
        <w:r w:rsidRPr="00740A42">
          <w:rPr>
            <w:rFonts w:ascii="Times New Roman" w:hAnsi="Times New Roman"/>
            <w:webHidden/>
            <w:sz w:val="32"/>
            <w:szCs w:val="32"/>
          </w:rPr>
          <w:fldChar w:fldCharType="begin"/>
        </w:r>
        <w:r w:rsidR="008016FC" w:rsidRPr="00740A42">
          <w:rPr>
            <w:rFonts w:ascii="Times New Roman" w:hAnsi="Times New Roman"/>
            <w:webHidden/>
            <w:sz w:val="32"/>
            <w:szCs w:val="32"/>
          </w:rPr>
          <w:instrText xml:space="preserve"> PAGEREF _Toc466303945 \h </w:instrText>
        </w:r>
        <w:r w:rsidRPr="00740A42">
          <w:rPr>
            <w:rFonts w:ascii="Times New Roman" w:hAnsi="Times New Roman"/>
            <w:webHidden/>
            <w:sz w:val="32"/>
            <w:szCs w:val="32"/>
          </w:rPr>
        </w:r>
        <w:r w:rsidRPr="00740A42">
          <w:rPr>
            <w:rFonts w:ascii="Times New Roman" w:hAnsi="Times New Roman"/>
            <w:webHidden/>
            <w:sz w:val="32"/>
            <w:szCs w:val="32"/>
          </w:rPr>
          <w:fldChar w:fldCharType="separate"/>
        </w:r>
        <w:r w:rsidR="003304DB">
          <w:rPr>
            <w:rFonts w:ascii="Times New Roman" w:hAnsi="Times New Roman"/>
            <w:webHidden/>
            <w:sz w:val="32"/>
            <w:szCs w:val="32"/>
          </w:rPr>
          <w:t>5</w:t>
        </w:r>
        <w:r w:rsidRPr="00740A42">
          <w:rPr>
            <w:rFonts w:ascii="Times New Roman" w:hAnsi="Times New Roman"/>
            <w:webHidden/>
            <w:sz w:val="32"/>
            <w:szCs w:val="32"/>
          </w:rPr>
          <w:fldChar w:fldCharType="end"/>
        </w:r>
      </w:hyperlink>
    </w:p>
    <w:p w:rsidR="008016FC" w:rsidRPr="00740A42" w:rsidRDefault="00AC78EC">
      <w:pPr>
        <w:pStyle w:val="20"/>
        <w:tabs>
          <w:tab w:val="right" w:leader="dot" w:pos="8297"/>
        </w:tabs>
        <w:rPr>
          <w:rFonts w:ascii="Times New Roman" w:hAnsi="Times New Roman"/>
          <w:smallCaps w:val="0"/>
          <w:noProof/>
          <w:sz w:val="32"/>
          <w:szCs w:val="32"/>
        </w:rPr>
      </w:pPr>
      <w:hyperlink w:anchor="_Toc466303946" w:history="1">
        <w:r w:rsidR="008016FC" w:rsidRPr="00740A42">
          <w:rPr>
            <w:rStyle w:val="a7"/>
            <w:rFonts w:ascii="Times New Roman" w:eastAsia="楷体_GB2312" w:hAnsi="Times New Roman" w:hint="eastAsia"/>
            <w:b/>
            <w:noProof/>
            <w:kern w:val="0"/>
            <w:sz w:val="32"/>
            <w:szCs w:val="32"/>
          </w:rPr>
          <w:t>（一）指导思想</w:t>
        </w:r>
        <w:r w:rsidR="008016FC" w:rsidRPr="00740A42">
          <w:rPr>
            <w:rFonts w:ascii="Times New Roman" w:hAnsi="Times New Roman"/>
            <w:noProof/>
            <w:webHidden/>
            <w:sz w:val="32"/>
            <w:szCs w:val="32"/>
          </w:rPr>
          <w:tab/>
        </w:r>
        <w:r w:rsidRPr="00740A42">
          <w:rPr>
            <w:rFonts w:ascii="Times New Roman" w:hAnsi="Times New Roman"/>
            <w:noProof/>
            <w:webHidden/>
            <w:sz w:val="32"/>
            <w:szCs w:val="32"/>
          </w:rPr>
          <w:fldChar w:fldCharType="begin"/>
        </w:r>
        <w:r w:rsidR="008016FC" w:rsidRPr="00740A42">
          <w:rPr>
            <w:rFonts w:ascii="Times New Roman" w:hAnsi="Times New Roman"/>
            <w:noProof/>
            <w:webHidden/>
            <w:sz w:val="32"/>
            <w:szCs w:val="32"/>
          </w:rPr>
          <w:instrText xml:space="preserve"> PAGEREF _Toc466303946 \h </w:instrText>
        </w:r>
        <w:r w:rsidRPr="00740A42">
          <w:rPr>
            <w:rFonts w:ascii="Times New Roman" w:hAnsi="Times New Roman"/>
            <w:noProof/>
            <w:webHidden/>
            <w:sz w:val="32"/>
            <w:szCs w:val="32"/>
          </w:rPr>
        </w:r>
        <w:r w:rsidRPr="00740A42">
          <w:rPr>
            <w:rFonts w:ascii="Times New Roman" w:hAnsi="Times New Roman"/>
            <w:noProof/>
            <w:webHidden/>
            <w:sz w:val="32"/>
            <w:szCs w:val="32"/>
          </w:rPr>
          <w:fldChar w:fldCharType="separate"/>
        </w:r>
        <w:r w:rsidR="003304DB">
          <w:rPr>
            <w:rFonts w:ascii="Times New Roman" w:hAnsi="Times New Roman"/>
            <w:noProof/>
            <w:webHidden/>
            <w:sz w:val="32"/>
            <w:szCs w:val="32"/>
          </w:rPr>
          <w:t>5</w:t>
        </w:r>
        <w:r w:rsidRPr="00740A42">
          <w:rPr>
            <w:rFonts w:ascii="Times New Roman" w:hAnsi="Times New Roman"/>
            <w:noProof/>
            <w:webHidden/>
            <w:sz w:val="32"/>
            <w:szCs w:val="32"/>
          </w:rPr>
          <w:fldChar w:fldCharType="end"/>
        </w:r>
      </w:hyperlink>
    </w:p>
    <w:p w:rsidR="008016FC" w:rsidRPr="00740A42" w:rsidRDefault="00AC78EC">
      <w:pPr>
        <w:pStyle w:val="20"/>
        <w:tabs>
          <w:tab w:val="right" w:leader="dot" w:pos="8297"/>
        </w:tabs>
        <w:rPr>
          <w:rFonts w:ascii="Times New Roman" w:hAnsi="Times New Roman"/>
          <w:smallCaps w:val="0"/>
          <w:noProof/>
          <w:sz w:val="32"/>
          <w:szCs w:val="32"/>
        </w:rPr>
      </w:pPr>
      <w:hyperlink w:anchor="_Toc466303947" w:history="1">
        <w:r w:rsidR="008016FC" w:rsidRPr="00740A42">
          <w:rPr>
            <w:rStyle w:val="a7"/>
            <w:rFonts w:ascii="Times New Roman" w:eastAsia="楷体_GB2312" w:hAnsi="Times New Roman" w:hint="eastAsia"/>
            <w:b/>
            <w:noProof/>
            <w:kern w:val="0"/>
            <w:sz w:val="32"/>
            <w:szCs w:val="32"/>
          </w:rPr>
          <w:t>（二）基本原则</w:t>
        </w:r>
        <w:r w:rsidR="008016FC" w:rsidRPr="00740A42">
          <w:rPr>
            <w:rFonts w:ascii="Times New Roman" w:hAnsi="Times New Roman"/>
            <w:noProof/>
            <w:webHidden/>
            <w:sz w:val="32"/>
            <w:szCs w:val="32"/>
          </w:rPr>
          <w:tab/>
        </w:r>
        <w:r w:rsidRPr="00740A42">
          <w:rPr>
            <w:rFonts w:ascii="Times New Roman" w:hAnsi="Times New Roman"/>
            <w:noProof/>
            <w:webHidden/>
            <w:sz w:val="32"/>
            <w:szCs w:val="32"/>
          </w:rPr>
          <w:fldChar w:fldCharType="begin"/>
        </w:r>
        <w:r w:rsidR="008016FC" w:rsidRPr="00740A42">
          <w:rPr>
            <w:rFonts w:ascii="Times New Roman" w:hAnsi="Times New Roman"/>
            <w:noProof/>
            <w:webHidden/>
            <w:sz w:val="32"/>
            <w:szCs w:val="32"/>
          </w:rPr>
          <w:instrText xml:space="preserve"> PAGEREF _Toc466303947 \h </w:instrText>
        </w:r>
        <w:r w:rsidRPr="00740A42">
          <w:rPr>
            <w:rFonts w:ascii="Times New Roman" w:hAnsi="Times New Roman"/>
            <w:noProof/>
            <w:webHidden/>
            <w:sz w:val="32"/>
            <w:szCs w:val="32"/>
          </w:rPr>
        </w:r>
        <w:r w:rsidRPr="00740A42">
          <w:rPr>
            <w:rFonts w:ascii="Times New Roman" w:hAnsi="Times New Roman"/>
            <w:noProof/>
            <w:webHidden/>
            <w:sz w:val="32"/>
            <w:szCs w:val="32"/>
          </w:rPr>
          <w:fldChar w:fldCharType="separate"/>
        </w:r>
        <w:r w:rsidR="003304DB">
          <w:rPr>
            <w:rFonts w:ascii="Times New Roman" w:hAnsi="Times New Roman"/>
            <w:noProof/>
            <w:webHidden/>
            <w:sz w:val="32"/>
            <w:szCs w:val="32"/>
          </w:rPr>
          <w:t>6</w:t>
        </w:r>
        <w:r w:rsidRPr="00740A42">
          <w:rPr>
            <w:rFonts w:ascii="Times New Roman" w:hAnsi="Times New Roman"/>
            <w:noProof/>
            <w:webHidden/>
            <w:sz w:val="32"/>
            <w:szCs w:val="32"/>
          </w:rPr>
          <w:fldChar w:fldCharType="end"/>
        </w:r>
      </w:hyperlink>
    </w:p>
    <w:p w:rsidR="008016FC" w:rsidRPr="00740A42" w:rsidRDefault="00AC78EC">
      <w:pPr>
        <w:pStyle w:val="10"/>
        <w:rPr>
          <w:rFonts w:ascii="Times New Roman" w:eastAsia="宋体" w:hAnsi="Times New Roman"/>
          <w:b w:val="0"/>
          <w:bCs w:val="0"/>
          <w:caps w:val="0"/>
          <w:sz w:val="32"/>
          <w:szCs w:val="32"/>
        </w:rPr>
      </w:pPr>
      <w:hyperlink w:anchor="_Toc466303948" w:history="1">
        <w:r w:rsidR="008016FC" w:rsidRPr="00740A42">
          <w:rPr>
            <w:rStyle w:val="a7"/>
            <w:rFonts w:ascii="Times New Roman" w:eastAsia="黑体" w:hAnsi="Times New Roman" w:hint="eastAsia"/>
            <w:kern w:val="0"/>
            <w:sz w:val="32"/>
            <w:szCs w:val="32"/>
          </w:rPr>
          <w:t>三、发展目标和建设布局</w:t>
        </w:r>
        <w:r w:rsidR="008016FC" w:rsidRPr="00740A42">
          <w:rPr>
            <w:rFonts w:ascii="Times New Roman" w:hAnsi="Times New Roman"/>
            <w:webHidden/>
            <w:sz w:val="32"/>
            <w:szCs w:val="32"/>
          </w:rPr>
          <w:tab/>
        </w:r>
        <w:r w:rsidRPr="00740A42">
          <w:rPr>
            <w:rFonts w:ascii="Times New Roman" w:hAnsi="Times New Roman"/>
            <w:webHidden/>
            <w:sz w:val="32"/>
            <w:szCs w:val="32"/>
          </w:rPr>
          <w:fldChar w:fldCharType="begin"/>
        </w:r>
        <w:r w:rsidR="008016FC" w:rsidRPr="00740A42">
          <w:rPr>
            <w:rFonts w:ascii="Times New Roman" w:hAnsi="Times New Roman"/>
            <w:webHidden/>
            <w:sz w:val="32"/>
            <w:szCs w:val="32"/>
          </w:rPr>
          <w:instrText xml:space="preserve"> PAGEREF _Toc466303948 \h </w:instrText>
        </w:r>
        <w:r w:rsidRPr="00740A42">
          <w:rPr>
            <w:rFonts w:ascii="Times New Roman" w:hAnsi="Times New Roman"/>
            <w:webHidden/>
            <w:sz w:val="32"/>
            <w:szCs w:val="32"/>
          </w:rPr>
        </w:r>
        <w:r w:rsidRPr="00740A42">
          <w:rPr>
            <w:rFonts w:ascii="Times New Roman" w:hAnsi="Times New Roman"/>
            <w:webHidden/>
            <w:sz w:val="32"/>
            <w:szCs w:val="32"/>
          </w:rPr>
          <w:fldChar w:fldCharType="separate"/>
        </w:r>
        <w:r w:rsidR="003304DB">
          <w:rPr>
            <w:rFonts w:ascii="Times New Roman" w:hAnsi="Times New Roman"/>
            <w:webHidden/>
            <w:sz w:val="32"/>
            <w:szCs w:val="32"/>
          </w:rPr>
          <w:t>7</w:t>
        </w:r>
        <w:r w:rsidRPr="00740A42">
          <w:rPr>
            <w:rFonts w:ascii="Times New Roman" w:hAnsi="Times New Roman"/>
            <w:webHidden/>
            <w:sz w:val="32"/>
            <w:szCs w:val="32"/>
          </w:rPr>
          <w:fldChar w:fldCharType="end"/>
        </w:r>
      </w:hyperlink>
    </w:p>
    <w:p w:rsidR="008016FC" w:rsidRPr="00740A42" w:rsidRDefault="00AC78EC">
      <w:pPr>
        <w:pStyle w:val="20"/>
        <w:tabs>
          <w:tab w:val="right" w:leader="dot" w:pos="8297"/>
        </w:tabs>
        <w:rPr>
          <w:rFonts w:ascii="Times New Roman" w:hAnsi="Times New Roman"/>
          <w:smallCaps w:val="0"/>
          <w:noProof/>
          <w:sz w:val="32"/>
          <w:szCs w:val="32"/>
        </w:rPr>
      </w:pPr>
      <w:hyperlink w:anchor="_Toc466303949" w:history="1">
        <w:r w:rsidR="008016FC" w:rsidRPr="00740A42">
          <w:rPr>
            <w:rStyle w:val="a7"/>
            <w:rFonts w:ascii="Times New Roman" w:eastAsia="楷体_GB2312" w:hAnsi="Times New Roman" w:hint="eastAsia"/>
            <w:b/>
            <w:noProof/>
            <w:kern w:val="0"/>
            <w:sz w:val="32"/>
            <w:szCs w:val="32"/>
          </w:rPr>
          <w:t>（一）发展目标</w:t>
        </w:r>
        <w:r w:rsidR="008016FC" w:rsidRPr="00740A42">
          <w:rPr>
            <w:rFonts w:ascii="Times New Roman" w:hAnsi="Times New Roman"/>
            <w:noProof/>
            <w:webHidden/>
            <w:sz w:val="32"/>
            <w:szCs w:val="32"/>
          </w:rPr>
          <w:tab/>
        </w:r>
        <w:r w:rsidRPr="00740A42">
          <w:rPr>
            <w:rFonts w:ascii="Times New Roman" w:hAnsi="Times New Roman"/>
            <w:noProof/>
            <w:webHidden/>
            <w:sz w:val="32"/>
            <w:szCs w:val="32"/>
          </w:rPr>
          <w:fldChar w:fldCharType="begin"/>
        </w:r>
        <w:r w:rsidR="008016FC" w:rsidRPr="00740A42">
          <w:rPr>
            <w:rFonts w:ascii="Times New Roman" w:hAnsi="Times New Roman"/>
            <w:noProof/>
            <w:webHidden/>
            <w:sz w:val="32"/>
            <w:szCs w:val="32"/>
          </w:rPr>
          <w:instrText xml:space="preserve"> PAGEREF _Toc466303949 \h </w:instrText>
        </w:r>
        <w:r w:rsidRPr="00740A42">
          <w:rPr>
            <w:rFonts w:ascii="Times New Roman" w:hAnsi="Times New Roman"/>
            <w:noProof/>
            <w:webHidden/>
            <w:sz w:val="32"/>
            <w:szCs w:val="32"/>
          </w:rPr>
        </w:r>
        <w:r w:rsidRPr="00740A42">
          <w:rPr>
            <w:rFonts w:ascii="Times New Roman" w:hAnsi="Times New Roman"/>
            <w:noProof/>
            <w:webHidden/>
            <w:sz w:val="32"/>
            <w:szCs w:val="32"/>
          </w:rPr>
          <w:fldChar w:fldCharType="separate"/>
        </w:r>
        <w:r w:rsidR="003304DB">
          <w:rPr>
            <w:rFonts w:ascii="Times New Roman" w:hAnsi="Times New Roman"/>
            <w:noProof/>
            <w:webHidden/>
            <w:sz w:val="32"/>
            <w:szCs w:val="32"/>
          </w:rPr>
          <w:t>7</w:t>
        </w:r>
        <w:r w:rsidRPr="00740A42">
          <w:rPr>
            <w:rFonts w:ascii="Times New Roman" w:hAnsi="Times New Roman"/>
            <w:noProof/>
            <w:webHidden/>
            <w:sz w:val="32"/>
            <w:szCs w:val="32"/>
          </w:rPr>
          <w:fldChar w:fldCharType="end"/>
        </w:r>
      </w:hyperlink>
    </w:p>
    <w:p w:rsidR="008016FC" w:rsidRPr="00740A42" w:rsidRDefault="00AC78EC">
      <w:pPr>
        <w:pStyle w:val="20"/>
        <w:tabs>
          <w:tab w:val="right" w:leader="dot" w:pos="8297"/>
        </w:tabs>
        <w:rPr>
          <w:rFonts w:ascii="Times New Roman" w:hAnsi="Times New Roman"/>
          <w:smallCaps w:val="0"/>
          <w:noProof/>
          <w:sz w:val="32"/>
          <w:szCs w:val="32"/>
        </w:rPr>
      </w:pPr>
      <w:hyperlink w:anchor="_Toc466303950" w:history="1">
        <w:r w:rsidR="008016FC" w:rsidRPr="00740A42">
          <w:rPr>
            <w:rStyle w:val="a7"/>
            <w:rFonts w:ascii="Times New Roman" w:eastAsia="楷体_GB2312" w:hAnsi="Times New Roman" w:hint="eastAsia"/>
            <w:b/>
            <w:noProof/>
            <w:kern w:val="0"/>
            <w:sz w:val="32"/>
            <w:szCs w:val="32"/>
          </w:rPr>
          <w:t>（二）建设布局</w:t>
        </w:r>
        <w:r w:rsidR="008016FC" w:rsidRPr="00740A42">
          <w:rPr>
            <w:rFonts w:ascii="Times New Roman" w:hAnsi="Times New Roman"/>
            <w:noProof/>
            <w:webHidden/>
            <w:sz w:val="32"/>
            <w:szCs w:val="32"/>
          </w:rPr>
          <w:tab/>
        </w:r>
        <w:r w:rsidRPr="00740A42">
          <w:rPr>
            <w:rFonts w:ascii="Times New Roman" w:hAnsi="Times New Roman"/>
            <w:noProof/>
            <w:webHidden/>
            <w:sz w:val="32"/>
            <w:szCs w:val="32"/>
          </w:rPr>
          <w:fldChar w:fldCharType="begin"/>
        </w:r>
        <w:r w:rsidR="008016FC" w:rsidRPr="00740A42">
          <w:rPr>
            <w:rFonts w:ascii="Times New Roman" w:hAnsi="Times New Roman"/>
            <w:noProof/>
            <w:webHidden/>
            <w:sz w:val="32"/>
            <w:szCs w:val="32"/>
          </w:rPr>
          <w:instrText xml:space="preserve"> PAGEREF _Toc466303950 \h </w:instrText>
        </w:r>
        <w:r w:rsidRPr="00740A42">
          <w:rPr>
            <w:rFonts w:ascii="Times New Roman" w:hAnsi="Times New Roman"/>
            <w:noProof/>
            <w:webHidden/>
            <w:sz w:val="32"/>
            <w:szCs w:val="32"/>
          </w:rPr>
        </w:r>
        <w:r w:rsidRPr="00740A42">
          <w:rPr>
            <w:rFonts w:ascii="Times New Roman" w:hAnsi="Times New Roman"/>
            <w:noProof/>
            <w:webHidden/>
            <w:sz w:val="32"/>
            <w:szCs w:val="32"/>
          </w:rPr>
          <w:fldChar w:fldCharType="separate"/>
        </w:r>
        <w:r w:rsidR="003304DB">
          <w:rPr>
            <w:rFonts w:ascii="Times New Roman" w:hAnsi="Times New Roman"/>
            <w:noProof/>
            <w:webHidden/>
            <w:sz w:val="32"/>
            <w:szCs w:val="32"/>
          </w:rPr>
          <w:t>7</w:t>
        </w:r>
        <w:r w:rsidRPr="00740A42">
          <w:rPr>
            <w:rFonts w:ascii="Times New Roman" w:hAnsi="Times New Roman"/>
            <w:noProof/>
            <w:webHidden/>
            <w:sz w:val="32"/>
            <w:szCs w:val="32"/>
          </w:rPr>
          <w:fldChar w:fldCharType="end"/>
        </w:r>
      </w:hyperlink>
    </w:p>
    <w:p w:rsidR="008016FC" w:rsidRPr="00740A42" w:rsidRDefault="00AC78EC">
      <w:pPr>
        <w:pStyle w:val="10"/>
        <w:rPr>
          <w:rFonts w:ascii="Times New Roman" w:eastAsia="宋体" w:hAnsi="Times New Roman"/>
          <w:b w:val="0"/>
          <w:bCs w:val="0"/>
          <w:caps w:val="0"/>
          <w:sz w:val="32"/>
          <w:szCs w:val="32"/>
        </w:rPr>
      </w:pPr>
      <w:hyperlink w:anchor="_Toc466303951" w:history="1">
        <w:r w:rsidR="008016FC" w:rsidRPr="00740A42">
          <w:rPr>
            <w:rStyle w:val="a7"/>
            <w:rFonts w:ascii="Times New Roman" w:eastAsia="黑体" w:hAnsi="Times New Roman" w:hint="eastAsia"/>
            <w:kern w:val="0"/>
            <w:sz w:val="32"/>
            <w:szCs w:val="32"/>
          </w:rPr>
          <w:t>四、重点任务</w:t>
        </w:r>
        <w:r w:rsidR="008016FC" w:rsidRPr="00740A42">
          <w:rPr>
            <w:rFonts w:ascii="Times New Roman" w:hAnsi="Times New Roman"/>
            <w:webHidden/>
            <w:sz w:val="32"/>
            <w:szCs w:val="32"/>
          </w:rPr>
          <w:tab/>
        </w:r>
        <w:r w:rsidRPr="00740A42">
          <w:rPr>
            <w:rFonts w:ascii="Times New Roman" w:hAnsi="Times New Roman"/>
            <w:webHidden/>
            <w:sz w:val="32"/>
            <w:szCs w:val="32"/>
          </w:rPr>
          <w:fldChar w:fldCharType="begin"/>
        </w:r>
        <w:r w:rsidR="008016FC" w:rsidRPr="00740A42">
          <w:rPr>
            <w:rFonts w:ascii="Times New Roman" w:hAnsi="Times New Roman"/>
            <w:webHidden/>
            <w:sz w:val="32"/>
            <w:szCs w:val="32"/>
          </w:rPr>
          <w:instrText xml:space="preserve"> PAGEREF _Toc466303951 \h </w:instrText>
        </w:r>
        <w:r w:rsidRPr="00740A42">
          <w:rPr>
            <w:rFonts w:ascii="Times New Roman" w:hAnsi="Times New Roman"/>
            <w:webHidden/>
            <w:sz w:val="32"/>
            <w:szCs w:val="32"/>
          </w:rPr>
        </w:r>
        <w:r w:rsidRPr="00740A42">
          <w:rPr>
            <w:rFonts w:ascii="Times New Roman" w:hAnsi="Times New Roman"/>
            <w:webHidden/>
            <w:sz w:val="32"/>
            <w:szCs w:val="32"/>
          </w:rPr>
          <w:fldChar w:fldCharType="separate"/>
        </w:r>
        <w:r w:rsidR="003304DB">
          <w:rPr>
            <w:rFonts w:ascii="Times New Roman" w:hAnsi="Times New Roman"/>
            <w:webHidden/>
            <w:sz w:val="32"/>
            <w:szCs w:val="32"/>
          </w:rPr>
          <w:t>12</w:t>
        </w:r>
        <w:r w:rsidRPr="00740A42">
          <w:rPr>
            <w:rFonts w:ascii="Times New Roman" w:hAnsi="Times New Roman"/>
            <w:webHidden/>
            <w:sz w:val="32"/>
            <w:szCs w:val="32"/>
          </w:rPr>
          <w:fldChar w:fldCharType="end"/>
        </w:r>
      </w:hyperlink>
    </w:p>
    <w:p w:rsidR="008016FC" w:rsidRPr="00740A42" w:rsidRDefault="00AC78EC">
      <w:pPr>
        <w:pStyle w:val="20"/>
        <w:tabs>
          <w:tab w:val="right" w:leader="dot" w:pos="8297"/>
        </w:tabs>
        <w:rPr>
          <w:rFonts w:ascii="Times New Roman" w:hAnsi="Times New Roman"/>
          <w:smallCaps w:val="0"/>
          <w:noProof/>
          <w:sz w:val="32"/>
          <w:szCs w:val="32"/>
        </w:rPr>
      </w:pPr>
      <w:hyperlink w:anchor="_Toc466303952" w:history="1">
        <w:r w:rsidR="008016FC" w:rsidRPr="00740A42">
          <w:rPr>
            <w:rStyle w:val="a7"/>
            <w:rFonts w:ascii="Times New Roman" w:eastAsia="楷体_GB2312" w:hAnsi="Times New Roman" w:hint="eastAsia"/>
            <w:b/>
            <w:noProof/>
            <w:kern w:val="0"/>
            <w:sz w:val="32"/>
            <w:szCs w:val="32"/>
          </w:rPr>
          <w:t>（一）有效解决风电消纳问题</w:t>
        </w:r>
        <w:r w:rsidR="008016FC" w:rsidRPr="00740A42">
          <w:rPr>
            <w:rFonts w:ascii="Times New Roman" w:hAnsi="Times New Roman"/>
            <w:noProof/>
            <w:webHidden/>
            <w:sz w:val="32"/>
            <w:szCs w:val="32"/>
          </w:rPr>
          <w:tab/>
        </w:r>
        <w:r w:rsidRPr="00740A42">
          <w:rPr>
            <w:rFonts w:ascii="Times New Roman" w:hAnsi="Times New Roman"/>
            <w:noProof/>
            <w:webHidden/>
            <w:sz w:val="32"/>
            <w:szCs w:val="32"/>
          </w:rPr>
          <w:fldChar w:fldCharType="begin"/>
        </w:r>
        <w:r w:rsidR="008016FC" w:rsidRPr="00740A42">
          <w:rPr>
            <w:rFonts w:ascii="Times New Roman" w:hAnsi="Times New Roman"/>
            <w:noProof/>
            <w:webHidden/>
            <w:sz w:val="32"/>
            <w:szCs w:val="32"/>
          </w:rPr>
          <w:instrText xml:space="preserve"> PAGEREF _Toc466303952 \h </w:instrText>
        </w:r>
        <w:r w:rsidRPr="00740A42">
          <w:rPr>
            <w:rFonts w:ascii="Times New Roman" w:hAnsi="Times New Roman"/>
            <w:noProof/>
            <w:webHidden/>
            <w:sz w:val="32"/>
            <w:szCs w:val="32"/>
          </w:rPr>
        </w:r>
        <w:r w:rsidRPr="00740A42">
          <w:rPr>
            <w:rFonts w:ascii="Times New Roman" w:hAnsi="Times New Roman"/>
            <w:noProof/>
            <w:webHidden/>
            <w:sz w:val="32"/>
            <w:szCs w:val="32"/>
          </w:rPr>
          <w:fldChar w:fldCharType="separate"/>
        </w:r>
        <w:r w:rsidR="003304DB">
          <w:rPr>
            <w:rFonts w:ascii="Times New Roman" w:hAnsi="Times New Roman"/>
            <w:noProof/>
            <w:webHidden/>
            <w:sz w:val="32"/>
            <w:szCs w:val="32"/>
          </w:rPr>
          <w:t>12</w:t>
        </w:r>
        <w:r w:rsidRPr="00740A42">
          <w:rPr>
            <w:rFonts w:ascii="Times New Roman" w:hAnsi="Times New Roman"/>
            <w:noProof/>
            <w:webHidden/>
            <w:sz w:val="32"/>
            <w:szCs w:val="32"/>
          </w:rPr>
          <w:fldChar w:fldCharType="end"/>
        </w:r>
      </w:hyperlink>
    </w:p>
    <w:p w:rsidR="008016FC" w:rsidRPr="00740A42" w:rsidRDefault="00AC78EC">
      <w:pPr>
        <w:pStyle w:val="20"/>
        <w:tabs>
          <w:tab w:val="right" w:leader="dot" w:pos="8297"/>
        </w:tabs>
        <w:rPr>
          <w:rFonts w:ascii="Times New Roman" w:hAnsi="Times New Roman"/>
          <w:smallCaps w:val="0"/>
          <w:noProof/>
          <w:sz w:val="32"/>
          <w:szCs w:val="32"/>
        </w:rPr>
      </w:pPr>
      <w:hyperlink w:anchor="_Toc466303953" w:history="1">
        <w:r w:rsidR="008016FC" w:rsidRPr="00740A42">
          <w:rPr>
            <w:rStyle w:val="a7"/>
            <w:rFonts w:ascii="Times New Roman" w:eastAsia="楷体_GB2312" w:hAnsi="Times New Roman" w:hint="eastAsia"/>
            <w:b/>
            <w:noProof/>
            <w:kern w:val="0"/>
            <w:sz w:val="32"/>
            <w:szCs w:val="32"/>
          </w:rPr>
          <w:t>（二）提升中东部和南方地区风电开发利用水平</w:t>
        </w:r>
        <w:r w:rsidR="008016FC" w:rsidRPr="00740A42">
          <w:rPr>
            <w:rFonts w:ascii="Times New Roman" w:hAnsi="Times New Roman"/>
            <w:noProof/>
            <w:webHidden/>
            <w:sz w:val="32"/>
            <w:szCs w:val="32"/>
          </w:rPr>
          <w:tab/>
        </w:r>
        <w:r w:rsidRPr="00740A42">
          <w:rPr>
            <w:rFonts w:ascii="Times New Roman" w:hAnsi="Times New Roman"/>
            <w:noProof/>
            <w:webHidden/>
            <w:sz w:val="32"/>
            <w:szCs w:val="32"/>
          </w:rPr>
          <w:fldChar w:fldCharType="begin"/>
        </w:r>
        <w:r w:rsidR="008016FC" w:rsidRPr="00740A42">
          <w:rPr>
            <w:rFonts w:ascii="Times New Roman" w:hAnsi="Times New Roman"/>
            <w:noProof/>
            <w:webHidden/>
            <w:sz w:val="32"/>
            <w:szCs w:val="32"/>
          </w:rPr>
          <w:instrText xml:space="preserve"> PAGEREF _Toc466303953 \h </w:instrText>
        </w:r>
        <w:r w:rsidRPr="00740A42">
          <w:rPr>
            <w:rFonts w:ascii="Times New Roman" w:hAnsi="Times New Roman"/>
            <w:noProof/>
            <w:webHidden/>
            <w:sz w:val="32"/>
            <w:szCs w:val="32"/>
          </w:rPr>
        </w:r>
        <w:r w:rsidRPr="00740A42">
          <w:rPr>
            <w:rFonts w:ascii="Times New Roman" w:hAnsi="Times New Roman"/>
            <w:noProof/>
            <w:webHidden/>
            <w:sz w:val="32"/>
            <w:szCs w:val="32"/>
          </w:rPr>
          <w:fldChar w:fldCharType="separate"/>
        </w:r>
        <w:r w:rsidR="003304DB">
          <w:rPr>
            <w:rFonts w:ascii="Times New Roman" w:hAnsi="Times New Roman"/>
            <w:noProof/>
            <w:webHidden/>
            <w:sz w:val="32"/>
            <w:szCs w:val="32"/>
          </w:rPr>
          <w:t>14</w:t>
        </w:r>
        <w:r w:rsidRPr="00740A42">
          <w:rPr>
            <w:rFonts w:ascii="Times New Roman" w:hAnsi="Times New Roman"/>
            <w:noProof/>
            <w:webHidden/>
            <w:sz w:val="32"/>
            <w:szCs w:val="32"/>
          </w:rPr>
          <w:fldChar w:fldCharType="end"/>
        </w:r>
      </w:hyperlink>
    </w:p>
    <w:p w:rsidR="008016FC" w:rsidRPr="00740A42" w:rsidRDefault="00AC78EC">
      <w:pPr>
        <w:pStyle w:val="20"/>
        <w:tabs>
          <w:tab w:val="right" w:leader="dot" w:pos="8297"/>
        </w:tabs>
        <w:rPr>
          <w:rFonts w:ascii="Times New Roman" w:hAnsi="Times New Roman"/>
          <w:smallCaps w:val="0"/>
          <w:noProof/>
          <w:sz w:val="32"/>
          <w:szCs w:val="32"/>
        </w:rPr>
      </w:pPr>
      <w:hyperlink w:anchor="_Toc466303954" w:history="1">
        <w:r w:rsidR="008016FC" w:rsidRPr="00740A42">
          <w:rPr>
            <w:rStyle w:val="a7"/>
            <w:rFonts w:ascii="Times New Roman" w:eastAsia="楷体_GB2312" w:hAnsi="Times New Roman" w:hint="eastAsia"/>
            <w:b/>
            <w:noProof/>
            <w:kern w:val="0"/>
            <w:sz w:val="32"/>
            <w:szCs w:val="32"/>
          </w:rPr>
          <w:t>（三）推动技术自主创新和产业体系建设</w:t>
        </w:r>
        <w:r w:rsidR="008016FC" w:rsidRPr="00740A42">
          <w:rPr>
            <w:rFonts w:ascii="Times New Roman" w:hAnsi="Times New Roman"/>
            <w:noProof/>
            <w:webHidden/>
            <w:sz w:val="32"/>
            <w:szCs w:val="32"/>
          </w:rPr>
          <w:tab/>
        </w:r>
        <w:r w:rsidRPr="00740A42">
          <w:rPr>
            <w:rFonts w:ascii="Times New Roman" w:hAnsi="Times New Roman"/>
            <w:noProof/>
            <w:webHidden/>
            <w:sz w:val="32"/>
            <w:szCs w:val="32"/>
          </w:rPr>
          <w:fldChar w:fldCharType="begin"/>
        </w:r>
        <w:r w:rsidR="008016FC" w:rsidRPr="00740A42">
          <w:rPr>
            <w:rFonts w:ascii="Times New Roman" w:hAnsi="Times New Roman"/>
            <w:noProof/>
            <w:webHidden/>
            <w:sz w:val="32"/>
            <w:szCs w:val="32"/>
          </w:rPr>
          <w:instrText xml:space="preserve"> PAGEREF _Toc466303954 \h </w:instrText>
        </w:r>
        <w:r w:rsidRPr="00740A42">
          <w:rPr>
            <w:rFonts w:ascii="Times New Roman" w:hAnsi="Times New Roman"/>
            <w:noProof/>
            <w:webHidden/>
            <w:sz w:val="32"/>
            <w:szCs w:val="32"/>
          </w:rPr>
        </w:r>
        <w:r w:rsidRPr="00740A42">
          <w:rPr>
            <w:rFonts w:ascii="Times New Roman" w:hAnsi="Times New Roman"/>
            <w:noProof/>
            <w:webHidden/>
            <w:sz w:val="32"/>
            <w:szCs w:val="32"/>
          </w:rPr>
          <w:fldChar w:fldCharType="separate"/>
        </w:r>
        <w:r w:rsidR="003304DB">
          <w:rPr>
            <w:rFonts w:ascii="Times New Roman" w:hAnsi="Times New Roman"/>
            <w:noProof/>
            <w:webHidden/>
            <w:sz w:val="32"/>
            <w:szCs w:val="32"/>
          </w:rPr>
          <w:t>15</w:t>
        </w:r>
        <w:r w:rsidRPr="00740A42">
          <w:rPr>
            <w:rFonts w:ascii="Times New Roman" w:hAnsi="Times New Roman"/>
            <w:noProof/>
            <w:webHidden/>
            <w:sz w:val="32"/>
            <w:szCs w:val="32"/>
          </w:rPr>
          <w:fldChar w:fldCharType="end"/>
        </w:r>
      </w:hyperlink>
    </w:p>
    <w:p w:rsidR="008016FC" w:rsidRPr="00740A42" w:rsidRDefault="00AC78EC">
      <w:pPr>
        <w:pStyle w:val="20"/>
        <w:tabs>
          <w:tab w:val="right" w:leader="dot" w:pos="8297"/>
        </w:tabs>
        <w:rPr>
          <w:rFonts w:ascii="Times New Roman" w:hAnsi="Times New Roman"/>
          <w:smallCaps w:val="0"/>
          <w:noProof/>
          <w:sz w:val="32"/>
          <w:szCs w:val="32"/>
        </w:rPr>
      </w:pPr>
      <w:hyperlink w:anchor="_Toc466303955" w:history="1">
        <w:r w:rsidR="008016FC" w:rsidRPr="00740A42">
          <w:rPr>
            <w:rStyle w:val="a7"/>
            <w:rFonts w:ascii="Times New Roman" w:eastAsia="楷体_GB2312" w:hAnsi="Times New Roman" w:hint="eastAsia"/>
            <w:b/>
            <w:noProof/>
            <w:kern w:val="0"/>
            <w:sz w:val="32"/>
            <w:szCs w:val="32"/>
          </w:rPr>
          <w:t>（四）完善风电行业管理体系</w:t>
        </w:r>
        <w:r w:rsidR="008016FC" w:rsidRPr="00740A42">
          <w:rPr>
            <w:rFonts w:ascii="Times New Roman" w:hAnsi="Times New Roman"/>
            <w:noProof/>
            <w:webHidden/>
            <w:sz w:val="32"/>
            <w:szCs w:val="32"/>
          </w:rPr>
          <w:tab/>
        </w:r>
        <w:r w:rsidRPr="00740A42">
          <w:rPr>
            <w:rFonts w:ascii="Times New Roman" w:hAnsi="Times New Roman"/>
            <w:noProof/>
            <w:webHidden/>
            <w:sz w:val="32"/>
            <w:szCs w:val="32"/>
          </w:rPr>
          <w:fldChar w:fldCharType="begin"/>
        </w:r>
        <w:r w:rsidR="008016FC" w:rsidRPr="00740A42">
          <w:rPr>
            <w:rFonts w:ascii="Times New Roman" w:hAnsi="Times New Roman"/>
            <w:noProof/>
            <w:webHidden/>
            <w:sz w:val="32"/>
            <w:szCs w:val="32"/>
          </w:rPr>
          <w:instrText xml:space="preserve"> PAGEREF _Toc466303955 \h </w:instrText>
        </w:r>
        <w:r w:rsidRPr="00740A42">
          <w:rPr>
            <w:rFonts w:ascii="Times New Roman" w:hAnsi="Times New Roman"/>
            <w:noProof/>
            <w:webHidden/>
            <w:sz w:val="32"/>
            <w:szCs w:val="32"/>
          </w:rPr>
        </w:r>
        <w:r w:rsidRPr="00740A42">
          <w:rPr>
            <w:rFonts w:ascii="Times New Roman" w:hAnsi="Times New Roman"/>
            <w:noProof/>
            <w:webHidden/>
            <w:sz w:val="32"/>
            <w:szCs w:val="32"/>
          </w:rPr>
          <w:fldChar w:fldCharType="separate"/>
        </w:r>
        <w:r w:rsidR="003304DB">
          <w:rPr>
            <w:rFonts w:ascii="Times New Roman" w:hAnsi="Times New Roman"/>
            <w:noProof/>
            <w:webHidden/>
            <w:sz w:val="32"/>
            <w:szCs w:val="32"/>
          </w:rPr>
          <w:t>16</w:t>
        </w:r>
        <w:r w:rsidRPr="00740A42">
          <w:rPr>
            <w:rFonts w:ascii="Times New Roman" w:hAnsi="Times New Roman"/>
            <w:noProof/>
            <w:webHidden/>
            <w:sz w:val="32"/>
            <w:szCs w:val="32"/>
          </w:rPr>
          <w:fldChar w:fldCharType="end"/>
        </w:r>
      </w:hyperlink>
    </w:p>
    <w:p w:rsidR="008016FC" w:rsidRPr="00740A42" w:rsidRDefault="00AC78EC">
      <w:pPr>
        <w:pStyle w:val="20"/>
        <w:tabs>
          <w:tab w:val="right" w:leader="dot" w:pos="8297"/>
        </w:tabs>
        <w:rPr>
          <w:rFonts w:ascii="Times New Roman" w:hAnsi="Times New Roman"/>
          <w:smallCaps w:val="0"/>
          <w:noProof/>
          <w:sz w:val="32"/>
          <w:szCs w:val="32"/>
        </w:rPr>
      </w:pPr>
      <w:hyperlink w:anchor="_Toc466303956" w:history="1">
        <w:r w:rsidR="008016FC" w:rsidRPr="00740A42">
          <w:rPr>
            <w:rStyle w:val="a7"/>
            <w:rFonts w:ascii="Times New Roman" w:eastAsia="楷体_GB2312" w:hAnsi="Times New Roman" w:hint="eastAsia"/>
            <w:b/>
            <w:noProof/>
            <w:kern w:val="0"/>
            <w:sz w:val="32"/>
            <w:szCs w:val="32"/>
          </w:rPr>
          <w:t>（五）建立优胜劣汰的市场竞争机制</w:t>
        </w:r>
        <w:r w:rsidR="008016FC" w:rsidRPr="00740A42">
          <w:rPr>
            <w:rFonts w:ascii="Times New Roman" w:hAnsi="Times New Roman"/>
            <w:noProof/>
            <w:webHidden/>
            <w:sz w:val="32"/>
            <w:szCs w:val="32"/>
          </w:rPr>
          <w:tab/>
        </w:r>
        <w:r w:rsidRPr="00740A42">
          <w:rPr>
            <w:rFonts w:ascii="Times New Roman" w:hAnsi="Times New Roman"/>
            <w:noProof/>
            <w:webHidden/>
            <w:sz w:val="32"/>
            <w:szCs w:val="32"/>
          </w:rPr>
          <w:fldChar w:fldCharType="begin"/>
        </w:r>
        <w:r w:rsidR="008016FC" w:rsidRPr="00740A42">
          <w:rPr>
            <w:rFonts w:ascii="Times New Roman" w:hAnsi="Times New Roman"/>
            <w:noProof/>
            <w:webHidden/>
            <w:sz w:val="32"/>
            <w:szCs w:val="32"/>
          </w:rPr>
          <w:instrText xml:space="preserve"> PAGEREF _Toc466303956 \h </w:instrText>
        </w:r>
        <w:r w:rsidRPr="00740A42">
          <w:rPr>
            <w:rFonts w:ascii="Times New Roman" w:hAnsi="Times New Roman"/>
            <w:noProof/>
            <w:webHidden/>
            <w:sz w:val="32"/>
            <w:szCs w:val="32"/>
          </w:rPr>
        </w:r>
        <w:r w:rsidRPr="00740A42">
          <w:rPr>
            <w:rFonts w:ascii="Times New Roman" w:hAnsi="Times New Roman"/>
            <w:noProof/>
            <w:webHidden/>
            <w:sz w:val="32"/>
            <w:szCs w:val="32"/>
          </w:rPr>
          <w:fldChar w:fldCharType="separate"/>
        </w:r>
        <w:r w:rsidR="003304DB">
          <w:rPr>
            <w:rFonts w:ascii="Times New Roman" w:hAnsi="Times New Roman"/>
            <w:noProof/>
            <w:webHidden/>
            <w:sz w:val="32"/>
            <w:szCs w:val="32"/>
          </w:rPr>
          <w:t>17</w:t>
        </w:r>
        <w:r w:rsidRPr="00740A42">
          <w:rPr>
            <w:rFonts w:ascii="Times New Roman" w:hAnsi="Times New Roman"/>
            <w:noProof/>
            <w:webHidden/>
            <w:sz w:val="32"/>
            <w:szCs w:val="32"/>
          </w:rPr>
          <w:fldChar w:fldCharType="end"/>
        </w:r>
      </w:hyperlink>
    </w:p>
    <w:p w:rsidR="008016FC" w:rsidRPr="00740A42" w:rsidRDefault="00AC78EC">
      <w:pPr>
        <w:pStyle w:val="20"/>
        <w:tabs>
          <w:tab w:val="right" w:leader="dot" w:pos="8297"/>
        </w:tabs>
        <w:rPr>
          <w:rFonts w:ascii="Times New Roman" w:hAnsi="Times New Roman"/>
          <w:smallCaps w:val="0"/>
          <w:noProof/>
          <w:sz w:val="32"/>
          <w:szCs w:val="32"/>
        </w:rPr>
      </w:pPr>
      <w:hyperlink w:anchor="_Toc466303957" w:history="1">
        <w:r w:rsidR="008016FC" w:rsidRPr="00740A42">
          <w:rPr>
            <w:rStyle w:val="a7"/>
            <w:rFonts w:ascii="Times New Roman" w:eastAsia="楷体_GB2312" w:hAnsi="Times New Roman" w:hint="eastAsia"/>
            <w:b/>
            <w:noProof/>
            <w:kern w:val="0"/>
            <w:sz w:val="32"/>
            <w:szCs w:val="32"/>
          </w:rPr>
          <w:t>（六）加强国际合作</w:t>
        </w:r>
        <w:r w:rsidR="008016FC" w:rsidRPr="00740A42">
          <w:rPr>
            <w:rFonts w:ascii="Times New Roman" w:hAnsi="Times New Roman"/>
            <w:noProof/>
            <w:webHidden/>
            <w:sz w:val="32"/>
            <w:szCs w:val="32"/>
          </w:rPr>
          <w:tab/>
        </w:r>
        <w:r w:rsidRPr="00740A42">
          <w:rPr>
            <w:rFonts w:ascii="Times New Roman" w:hAnsi="Times New Roman"/>
            <w:noProof/>
            <w:webHidden/>
            <w:sz w:val="32"/>
            <w:szCs w:val="32"/>
          </w:rPr>
          <w:fldChar w:fldCharType="begin"/>
        </w:r>
        <w:r w:rsidR="008016FC" w:rsidRPr="00740A42">
          <w:rPr>
            <w:rFonts w:ascii="Times New Roman" w:hAnsi="Times New Roman"/>
            <w:noProof/>
            <w:webHidden/>
            <w:sz w:val="32"/>
            <w:szCs w:val="32"/>
          </w:rPr>
          <w:instrText xml:space="preserve"> PAGEREF _Toc466303957 \h </w:instrText>
        </w:r>
        <w:r w:rsidRPr="00740A42">
          <w:rPr>
            <w:rFonts w:ascii="Times New Roman" w:hAnsi="Times New Roman"/>
            <w:noProof/>
            <w:webHidden/>
            <w:sz w:val="32"/>
            <w:szCs w:val="32"/>
          </w:rPr>
        </w:r>
        <w:r w:rsidRPr="00740A42">
          <w:rPr>
            <w:rFonts w:ascii="Times New Roman" w:hAnsi="Times New Roman"/>
            <w:noProof/>
            <w:webHidden/>
            <w:sz w:val="32"/>
            <w:szCs w:val="32"/>
          </w:rPr>
          <w:fldChar w:fldCharType="separate"/>
        </w:r>
        <w:r w:rsidR="003304DB">
          <w:rPr>
            <w:rFonts w:ascii="Times New Roman" w:hAnsi="Times New Roman"/>
            <w:noProof/>
            <w:webHidden/>
            <w:sz w:val="32"/>
            <w:szCs w:val="32"/>
          </w:rPr>
          <w:t>18</w:t>
        </w:r>
        <w:r w:rsidRPr="00740A42">
          <w:rPr>
            <w:rFonts w:ascii="Times New Roman" w:hAnsi="Times New Roman"/>
            <w:noProof/>
            <w:webHidden/>
            <w:sz w:val="32"/>
            <w:szCs w:val="32"/>
          </w:rPr>
          <w:fldChar w:fldCharType="end"/>
        </w:r>
      </w:hyperlink>
    </w:p>
    <w:p w:rsidR="008016FC" w:rsidRPr="00740A42" w:rsidRDefault="00AC78EC">
      <w:pPr>
        <w:pStyle w:val="20"/>
        <w:tabs>
          <w:tab w:val="right" w:leader="dot" w:pos="8297"/>
        </w:tabs>
        <w:rPr>
          <w:rFonts w:ascii="Times New Roman" w:hAnsi="Times New Roman"/>
          <w:smallCaps w:val="0"/>
          <w:noProof/>
          <w:sz w:val="32"/>
          <w:szCs w:val="32"/>
        </w:rPr>
      </w:pPr>
      <w:hyperlink w:anchor="_Toc466303958" w:history="1">
        <w:r w:rsidR="008016FC" w:rsidRPr="00740A42">
          <w:rPr>
            <w:rStyle w:val="a7"/>
            <w:rFonts w:ascii="Times New Roman" w:eastAsia="楷体_GB2312" w:hAnsi="Times New Roman" w:hint="eastAsia"/>
            <w:b/>
            <w:noProof/>
            <w:kern w:val="0"/>
            <w:sz w:val="32"/>
            <w:szCs w:val="32"/>
          </w:rPr>
          <w:t>（七）发挥金融对风电产业的支持作用</w:t>
        </w:r>
        <w:r w:rsidR="008016FC" w:rsidRPr="00740A42">
          <w:rPr>
            <w:rFonts w:ascii="Times New Roman" w:hAnsi="Times New Roman"/>
            <w:noProof/>
            <w:webHidden/>
            <w:sz w:val="32"/>
            <w:szCs w:val="32"/>
          </w:rPr>
          <w:tab/>
        </w:r>
        <w:r w:rsidRPr="00740A42">
          <w:rPr>
            <w:rFonts w:ascii="Times New Roman" w:hAnsi="Times New Roman"/>
            <w:noProof/>
            <w:webHidden/>
            <w:sz w:val="32"/>
            <w:szCs w:val="32"/>
          </w:rPr>
          <w:fldChar w:fldCharType="begin"/>
        </w:r>
        <w:r w:rsidR="008016FC" w:rsidRPr="00740A42">
          <w:rPr>
            <w:rFonts w:ascii="Times New Roman" w:hAnsi="Times New Roman"/>
            <w:noProof/>
            <w:webHidden/>
            <w:sz w:val="32"/>
            <w:szCs w:val="32"/>
          </w:rPr>
          <w:instrText xml:space="preserve"> PAGEREF _Toc466303958 \h </w:instrText>
        </w:r>
        <w:r w:rsidRPr="00740A42">
          <w:rPr>
            <w:rFonts w:ascii="Times New Roman" w:hAnsi="Times New Roman"/>
            <w:noProof/>
            <w:webHidden/>
            <w:sz w:val="32"/>
            <w:szCs w:val="32"/>
          </w:rPr>
        </w:r>
        <w:r w:rsidRPr="00740A42">
          <w:rPr>
            <w:rFonts w:ascii="Times New Roman" w:hAnsi="Times New Roman"/>
            <w:noProof/>
            <w:webHidden/>
            <w:sz w:val="32"/>
            <w:szCs w:val="32"/>
          </w:rPr>
          <w:fldChar w:fldCharType="separate"/>
        </w:r>
        <w:r w:rsidR="003304DB">
          <w:rPr>
            <w:rFonts w:ascii="Times New Roman" w:hAnsi="Times New Roman"/>
            <w:noProof/>
            <w:webHidden/>
            <w:sz w:val="32"/>
            <w:szCs w:val="32"/>
          </w:rPr>
          <w:t>19</w:t>
        </w:r>
        <w:r w:rsidRPr="00740A42">
          <w:rPr>
            <w:rFonts w:ascii="Times New Roman" w:hAnsi="Times New Roman"/>
            <w:noProof/>
            <w:webHidden/>
            <w:sz w:val="32"/>
            <w:szCs w:val="32"/>
          </w:rPr>
          <w:fldChar w:fldCharType="end"/>
        </w:r>
      </w:hyperlink>
    </w:p>
    <w:p w:rsidR="008016FC" w:rsidRPr="00740A42" w:rsidRDefault="00AC78EC">
      <w:pPr>
        <w:pStyle w:val="10"/>
        <w:rPr>
          <w:rFonts w:ascii="Times New Roman" w:eastAsia="宋体" w:hAnsi="Times New Roman"/>
          <w:b w:val="0"/>
          <w:bCs w:val="0"/>
          <w:caps w:val="0"/>
          <w:sz w:val="32"/>
          <w:szCs w:val="32"/>
        </w:rPr>
      </w:pPr>
      <w:hyperlink w:anchor="_Toc466303959" w:history="1">
        <w:r w:rsidR="008016FC" w:rsidRPr="00740A42">
          <w:rPr>
            <w:rStyle w:val="a7"/>
            <w:rFonts w:ascii="Times New Roman" w:eastAsia="黑体" w:hAnsi="Times New Roman" w:hint="eastAsia"/>
            <w:kern w:val="0"/>
            <w:sz w:val="32"/>
            <w:szCs w:val="32"/>
          </w:rPr>
          <w:t>五、创新发展方式</w:t>
        </w:r>
        <w:r w:rsidR="008016FC" w:rsidRPr="00740A42">
          <w:rPr>
            <w:rFonts w:ascii="Times New Roman" w:hAnsi="Times New Roman"/>
            <w:webHidden/>
            <w:sz w:val="32"/>
            <w:szCs w:val="32"/>
          </w:rPr>
          <w:tab/>
        </w:r>
        <w:r w:rsidRPr="00740A42">
          <w:rPr>
            <w:rFonts w:ascii="Times New Roman" w:hAnsi="Times New Roman"/>
            <w:webHidden/>
            <w:sz w:val="32"/>
            <w:szCs w:val="32"/>
          </w:rPr>
          <w:fldChar w:fldCharType="begin"/>
        </w:r>
        <w:r w:rsidR="008016FC" w:rsidRPr="00740A42">
          <w:rPr>
            <w:rFonts w:ascii="Times New Roman" w:hAnsi="Times New Roman"/>
            <w:webHidden/>
            <w:sz w:val="32"/>
            <w:szCs w:val="32"/>
          </w:rPr>
          <w:instrText xml:space="preserve"> PAGEREF _Toc466303959 \h </w:instrText>
        </w:r>
        <w:r w:rsidRPr="00740A42">
          <w:rPr>
            <w:rFonts w:ascii="Times New Roman" w:hAnsi="Times New Roman"/>
            <w:webHidden/>
            <w:sz w:val="32"/>
            <w:szCs w:val="32"/>
          </w:rPr>
        </w:r>
        <w:r w:rsidRPr="00740A42">
          <w:rPr>
            <w:rFonts w:ascii="Times New Roman" w:hAnsi="Times New Roman"/>
            <w:webHidden/>
            <w:sz w:val="32"/>
            <w:szCs w:val="32"/>
          </w:rPr>
          <w:fldChar w:fldCharType="separate"/>
        </w:r>
        <w:r w:rsidR="003304DB">
          <w:rPr>
            <w:rFonts w:ascii="Times New Roman" w:hAnsi="Times New Roman"/>
            <w:webHidden/>
            <w:sz w:val="32"/>
            <w:szCs w:val="32"/>
          </w:rPr>
          <w:t>21</w:t>
        </w:r>
        <w:r w:rsidRPr="00740A42">
          <w:rPr>
            <w:rFonts w:ascii="Times New Roman" w:hAnsi="Times New Roman"/>
            <w:webHidden/>
            <w:sz w:val="32"/>
            <w:szCs w:val="32"/>
          </w:rPr>
          <w:fldChar w:fldCharType="end"/>
        </w:r>
      </w:hyperlink>
    </w:p>
    <w:p w:rsidR="008016FC" w:rsidRPr="00740A42" w:rsidRDefault="00AC78EC">
      <w:pPr>
        <w:pStyle w:val="20"/>
        <w:tabs>
          <w:tab w:val="right" w:leader="dot" w:pos="8297"/>
        </w:tabs>
        <w:rPr>
          <w:rFonts w:ascii="Times New Roman" w:hAnsi="Times New Roman"/>
          <w:smallCaps w:val="0"/>
          <w:noProof/>
          <w:sz w:val="32"/>
          <w:szCs w:val="32"/>
        </w:rPr>
      </w:pPr>
      <w:hyperlink w:anchor="_Toc466303960" w:history="1">
        <w:r w:rsidR="008016FC" w:rsidRPr="00740A42">
          <w:rPr>
            <w:rStyle w:val="a7"/>
            <w:rFonts w:ascii="Times New Roman" w:eastAsia="楷体_GB2312" w:hAnsi="Times New Roman" w:hint="eastAsia"/>
            <w:b/>
            <w:noProof/>
            <w:kern w:val="0"/>
            <w:sz w:val="32"/>
            <w:szCs w:val="32"/>
          </w:rPr>
          <w:t>（一）开展省内风电高比例消纳示范</w:t>
        </w:r>
        <w:r w:rsidR="008016FC" w:rsidRPr="00740A42">
          <w:rPr>
            <w:rFonts w:ascii="Times New Roman" w:hAnsi="Times New Roman"/>
            <w:noProof/>
            <w:webHidden/>
            <w:sz w:val="32"/>
            <w:szCs w:val="32"/>
          </w:rPr>
          <w:tab/>
        </w:r>
        <w:r w:rsidRPr="00740A42">
          <w:rPr>
            <w:rFonts w:ascii="Times New Roman" w:hAnsi="Times New Roman"/>
            <w:noProof/>
            <w:webHidden/>
            <w:sz w:val="32"/>
            <w:szCs w:val="32"/>
          </w:rPr>
          <w:fldChar w:fldCharType="begin"/>
        </w:r>
        <w:r w:rsidR="008016FC" w:rsidRPr="00740A42">
          <w:rPr>
            <w:rFonts w:ascii="Times New Roman" w:hAnsi="Times New Roman"/>
            <w:noProof/>
            <w:webHidden/>
            <w:sz w:val="32"/>
            <w:szCs w:val="32"/>
          </w:rPr>
          <w:instrText xml:space="preserve"> PAGEREF _Toc466303960 \h </w:instrText>
        </w:r>
        <w:r w:rsidRPr="00740A42">
          <w:rPr>
            <w:rFonts w:ascii="Times New Roman" w:hAnsi="Times New Roman"/>
            <w:noProof/>
            <w:webHidden/>
            <w:sz w:val="32"/>
            <w:szCs w:val="32"/>
          </w:rPr>
        </w:r>
        <w:r w:rsidRPr="00740A42">
          <w:rPr>
            <w:rFonts w:ascii="Times New Roman" w:hAnsi="Times New Roman"/>
            <w:noProof/>
            <w:webHidden/>
            <w:sz w:val="32"/>
            <w:szCs w:val="32"/>
          </w:rPr>
          <w:fldChar w:fldCharType="separate"/>
        </w:r>
        <w:r w:rsidR="003304DB">
          <w:rPr>
            <w:rFonts w:ascii="Times New Roman" w:hAnsi="Times New Roman"/>
            <w:noProof/>
            <w:webHidden/>
            <w:sz w:val="32"/>
            <w:szCs w:val="32"/>
          </w:rPr>
          <w:t>21</w:t>
        </w:r>
        <w:r w:rsidRPr="00740A42">
          <w:rPr>
            <w:rFonts w:ascii="Times New Roman" w:hAnsi="Times New Roman"/>
            <w:noProof/>
            <w:webHidden/>
            <w:sz w:val="32"/>
            <w:szCs w:val="32"/>
          </w:rPr>
          <w:fldChar w:fldCharType="end"/>
        </w:r>
      </w:hyperlink>
    </w:p>
    <w:p w:rsidR="008016FC" w:rsidRPr="00740A42" w:rsidRDefault="00AC78EC">
      <w:pPr>
        <w:pStyle w:val="20"/>
        <w:tabs>
          <w:tab w:val="right" w:leader="dot" w:pos="8297"/>
        </w:tabs>
        <w:rPr>
          <w:rFonts w:ascii="Times New Roman" w:hAnsi="Times New Roman"/>
          <w:smallCaps w:val="0"/>
          <w:noProof/>
          <w:sz w:val="32"/>
          <w:szCs w:val="32"/>
        </w:rPr>
      </w:pPr>
      <w:hyperlink w:anchor="_Toc466303961" w:history="1">
        <w:r w:rsidR="008016FC" w:rsidRPr="00740A42">
          <w:rPr>
            <w:rStyle w:val="a7"/>
            <w:rFonts w:ascii="Times New Roman" w:eastAsia="楷体_GB2312" w:hAnsi="Times New Roman" w:hint="eastAsia"/>
            <w:b/>
            <w:noProof/>
            <w:kern w:val="0"/>
            <w:sz w:val="32"/>
            <w:szCs w:val="32"/>
          </w:rPr>
          <w:t>（二）促进区域风电协同消纳</w:t>
        </w:r>
        <w:r w:rsidR="008016FC" w:rsidRPr="00740A42">
          <w:rPr>
            <w:rFonts w:ascii="Times New Roman" w:hAnsi="Times New Roman"/>
            <w:noProof/>
            <w:webHidden/>
            <w:sz w:val="32"/>
            <w:szCs w:val="32"/>
          </w:rPr>
          <w:tab/>
        </w:r>
        <w:r w:rsidRPr="00740A42">
          <w:rPr>
            <w:rFonts w:ascii="Times New Roman" w:hAnsi="Times New Roman"/>
            <w:noProof/>
            <w:webHidden/>
            <w:sz w:val="32"/>
            <w:szCs w:val="32"/>
          </w:rPr>
          <w:fldChar w:fldCharType="begin"/>
        </w:r>
        <w:r w:rsidR="008016FC" w:rsidRPr="00740A42">
          <w:rPr>
            <w:rFonts w:ascii="Times New Roman" w:hAnsi="Times New Roman"/>
            <w:noProof/>
            <w:webHidden/>
            <w:sz w:val="32"/>
            <w:szCs w:val="32"/>
          </w:rPr>
          <w:instrText xml:space="preserve"> PAGEREF _Toc466303961 \h </w:instrText>
        </w:r>
        <w:r w:rsidRPr="00740A42">
          <w:rPr>
            <w:rFonts w:ascii="Times New Roman" w:hAnsi="Times New Roman"/>
            <w:noProof/>
            <w:webHidden/>
            <w:sz w:val="32"/>
            <w:szCs w:val="32"/>
          </w:rPr>
        </w:r>
        <w:r w:rsidRPr="00740A42">
          <w:rPr>
            <w:rFonts w:ascii="Times New Roman" w:hAnsi="Times New Roman"/>
            <w:noProof/>
            <w:webHidden/>
            <w:sz w:val="32"/>
            <w:szCs w:val="32"/>
          </w:rPr>
          <w:fldChar w:fldCharType="separate"/>
        </w:r>
        <w:r w:rsidR="003304DB">
          <w:rPr>
            <w:rFonts w:ascii="Times New Roman" w:hAnsi="Times New Roman"/>
            <w:noProof/>
            <w:webHidden/>
            <w:sz w:val="32"/>
            <w:szCs w:val="32"/>
          </w:rPr>
          <w:t>21</w:t>
        </w:r>
        <w:r w:rsidRPr="00740A42">
          <w:rPr>
            <w:rFonts w:ascii="Times New Roman" w:hAnsi="Times New Roman"/>
            <w:noProof/>
            <w:webHidden/>
            <w:sz w:val="32"/>
            <w:szCs w:val="32"/>
          </w:rPr>
          <w:fldChar w:fldCharType="end"/>
        </w:r>
      </w:hyperlink>
    </w:p>
    <w:p w:rsidR="008016FC" w:rsidRPr="00740A42" w:rsidRDefault="00AC78EC">
      <w:pPr>
        <w:pStyle w:val="20"/>
        <w:tabs>
          <w:tab w:val="right" w:leader="dot" w:pos="8297"/>
        </w:tabs>
        <w:rPr>
          <w:rFonts w:ascii="Times New Roman" w:hAnsi="Times New Roman"/>
          <w:smallCaps w:val="0"/>
          <w:noProof/>
          <w:sz w:val="32"/>
          <w:szCs w:val="32"/>
        </w:rPr>
      </w:pPr>
      <w:hyperlink w:anchor="_Toc466303962" w:history="1">
        <w:r w:rsidR="008016FC" w:rsidRPr="00740A42">
          <w:rPr>
            <w:rStyle w:val="a7"/>
            <w:rFonts w:ascii="Times New Roman" w:eastAsia="楷体_GB2312" w:hAnsi="Times New Roman" w:hint="eastAsia"/>
            <w:b/>
            <w:noProof/>
            <w:kern w:val="0"/>
            <w:sz w:val="32"/>
            <w:szCs w:val="32"/>
          </w:rPr>
          <w:t>（三）推动风电与水电等可再生能源互补利用</w:t>
        </w:r>
        <w:r w:rsidR="008016FC" w:rsidRPr="00740A42">
          <w:rPr>
            <w:rFonts w:ascii="Times New Roman" w:hAnsi="Times New Roman"/>
            <w:noProof/>
            <w:webHidden/>
            <w:sz w:val="32"/>
            <w:szCs w:val="32"/>
          </w:rPr>
          <w:tab/>
        </w:r>
        <w:r w:rsidRPr="00740A42">
          <w:rPr>
            <w:rFonts w:ascii="Times New Roman" w:hAnsi="Times New Roman"/>
            <w:noProof/>
            <w:webHidden/>
            <w:sz w:val="32"/>
            <w:szCs w:val="32"/>
          </w:rPr>
          <w:fldChar w:fldCharType="begin"/>
        </w:r>
        <w:r w:rsidR="008016FC" w:rsidRPr="00740A42">
          <w:rPr>
            <w:rFonts w:ascii="Times New Roman" w:hAnsi="Times New Roman"/>
            <w:noProof/>
            <w:webHidden/>
            <w:sz w:val="32"/>
            <w:szCs w:val="32"/>
          </w:rPr>
          <w:instrText xml:space="preserve"> PAGEREF _Toc466303962 \h </w:instrText>
        </w:r>
        <w:r w:rsidRPr="00740A42">
          <w:rPr>
            <w:rFonts w:ascii="Times New Roman" w:hAnsi="Times New Roman"/>
            <w:noProof/>
            <w:webHidden/>
            <w:sz w:val="32"/>
            <w:szCs w:val="32"/>
          </w:rPr>
        </w:r>
        <w:r w:rsidRPr="00740A42">
          <w:rPr>
            <w:rFonts w:ascii="Times New Roman" w:hAnsi="Times New Roman"/>
            <w:noProof/>
            <w:webHidden/>
            <w:sz w:val="32"/>
            <w:szCs w:val="32"/>
          </w:rPr>
          <w:fldChar w:fldCharType="separate"/>
        </w:r>
        <w:r w:rsidR="003304DB">
          <w:rPr>
            <w:rFonts w:ascii="Times New Roman" w:hAnsi="Times New Roman"/>
            <w:noProof/>
            <w:webHidden/>
            <w:sz w:val="32"/>
            <w:szCs w:val="32"/>
          </w:rPr>
          <w:t>21</w:t>
        </w:r>
        <w:r w:rsidRPr="00740A42">
          <w:rPr>
            <w:rFonts w:ascii="Times New Roman" w:hAnsi="Times New Roman"/>
            <w:noProof/>
            <w:webHidden/>
            <w:sz w:val="32"/>
            <w:szCs w:val="32"/>
          </w:rPr>
          <w:fldChar w:fldCharType="end"/>
        </w:r>
      </w:hyperlink>
    </w:p>
    <w:p w:rsidR="008016FC" w:rsidRPr="00740A42" w:rsidRDefault="00AC78EC">
      <w:pPr>
        <w:pStyle w:val="20"/>
        <w:tabs>
          <w:tab w:val="right" w:leader="dot" w:pos="8297"/>
        </w:tabs>
        <w:rPr>
          <w:rFonts w:ascii="Times New Roman" w:hAnsi="Times New Roman"/>
          <w:smallCaps w:val="0"/>
          <w:noProof/>
          <w:sz w:val="32"/>
          <w:szCs w:val="32"/>
        </w:rPr>
      </w:pPr>
      <w:hyperlink w:anchor="_Toc466303963" w:history="1">
        <w:r w:rsidR="008016FC" w:rsidRPr="00740A42">
          <w:rPr>
            <w:rStyle w:val="a7"/>
            <w:rFonts w:ascii="Times New Roman" w:eastAsia="楷体_GB2312" w:hAnsi="Times New Roman" w:hint="eastAsia"/>
            <w:b/>
            <w:noProof/>
            <w:kern w:val="0"/>
            <w:sz w:val="32"/>
            <w:szCs w:val="32"/>
          </w:rPr>
          <w:t>（四）拓展风电就地利用方式</w:t>
        </w:r>
        <w:r w:rsidR="008016FC" w:rsidRPr="00740A42">
          <w:rPr>
            <w:rFonts w:ascii="Times New Roman" w:hAnsi="Times New Roman"/>
            <w:noProof/>
            <w:webHidden/>
            <w:sz w:val="32"/>
            <w:szCs w:val="32"/>
          </w:rPr>
          <w:tab/>
        </w:r>
        <w:r w:rsidRPr="00740A42">
          <w:rPr>
            <w:rFonts w:ascii="Times New Roman" w:hAnsi="Times New Roman"/>
            <w:noProof/>
            <w:webHidden/>
            <w:sz w:val="32"/>
            <w:szCs w:val="32"/>
          </w:rPr>
          <w:fldChar w:fldCharType="begin"/>
        </w:r>
        <w:r w:rsidR="008016FC" w:rsidRPr="00740A42">
          <w:rPr>
            <w:rFonts w:ascii="Times New Roman" w:hAnsi="Times New Roman"/>
            <w:noProof/>
            <w:webHidden/>
            <w:sz w:val="32"/>
            <w:szCs w:val="32"/>
          </w:rPr>
          <w:instrText xml:space="preserve"> PAGEREF _Toc466303963 \h </w:instrText>
        </w:r>
        <w:r w:rsidRPr="00740A42">
          <w:rPr>
            <w:rFonts w:ascii="Times New Roman" w:hAnsi="Times New Roman"/>
            <w:noProof/>
            <w:webHidden/>
            <w:sz w:val="32"/>
            <w:szCs w:val="32"/>
          </w:rPr>
        </w:r>
        <w:r w:rsidRPr="00740A42">
          <w:rPr>
            <w:rFonts w:ascii="Times New Roman" w:hAnsi="Times New Roman"/>
            <w:noProof/>
            <w:webHidden/>
            <w:sz w:val="32"/>
            <w:szCs w:val="32"/>
          </w:rPr>
          <w:fldChar w:fldCharType="separate"/>
        </w:r>
        <w:r w:rsidR="003304DB">
          <w:rPr>
            <w:rFonts w:ascii="Times New Roman" w:hAnsi="Times New Roman"/>
            <w:noProof/>
            <w:webHidden/>
            <w:sz w:val="32"/>
            <w:szCs w:val="32"/>
          </w:rPr>
          <w:t>22</w:t>
        </w:r>
        <w:r w:rsidRPr="00740A42">
          <w:rPr>
            <w:rFonts w:ascii="Times New Roman" w:hAnsi="Times New Roman"/>
            <w:noProof/>
            <w:webHidden/>
            <w:sz w:val="32"/>
            <w:szCs w:val="32"/>
          </w:rPr>
          <w:fldChar w:fldCharType="end"/>
        </w:r>
      </w:hyperlink>
    </w:p>
    <w:p w:rsidR="008016FC" w:rsidRPr="00740A42" w:rsidRDefault="00AC78EC">
      <w:pPr>
        <w:pStyle w:val="10"/>
        <w:rPr>
          <w:rFonts w:ascii="Times New Roman" w:eastAsia="宋体" w:hAnsi="Times New Roman"/>
          <w:b w:val="0"/>
          <w:bCs w:val="0"/>
          <w:caps w:val="0"/>
          <w:sz w:val="32"/>
          <w:szCs w:val="32"/>
        </w:rPr>
      </w:pPr>
      <w:hyperlink w:anchor="_Toc466303964" w:history="1">
        <w:r w:rsidR="008016FC" w:rsidRPr="00740A42">
          <w:rPr>
            <w:rStyle w:val="a7"/>
            <w:rFonts w:ascii="Times New Roman" w:eastAsia="黑体" w:hAnsi="Times New Roman" w:hint="eastAsia"/>
            <w:kern w:val="0"/>
            <w:sz w:val="32"/>
            <w:szCs w:val="32"/>
          </w:rPr>
          <w:t>六、保障措施</w:t>
        </w:r>
        <w:r w:rsidR="008016FC" w:rsidRPr="00740A42">
          <w:rPr>
            <w:rFonts w:ascii="Times New Roman" w:hAnsi="Times New Roman"/>
            <w:webHidden/>
            <w:sz w:val="32"/>
            <w:szCs w:val="32"/>
          </w:rPr>
          <w:tab/>
        </w:r>
        <w:r w:rsidRPr="00740A42">
          <w:rPr>
            <w:rFonts w:ascii="Times New Roman" w:hAnsi="Times New Roman"/>
            <w:webHidden/>
            <w:sz w:val="32"/>
            <w:szCs w:val="32"/>
          </w:rPr>
          <w:fldChar w:fldCharType="begin"/>
        </w:r>
        <w:r w:rsidR="008016FC" w:rsidRPr="00740A42">
          <w:rPr>
            <w:rFonts w:ascii="Times New Roman" w:hAnsi="Times New Roman"/>
            <w:webHidden/>
            <w:sz w:val="32"/>
            <w:szCs w:val="32"/>
          </w:rPr>
          <w:instrText xml:space="preserve"> PAGEREF _Toc466303964 \h </w:instrText>
        </w:r>
        <w:r w:rsidRPr="00740A42">
          <w:rPr>
            <w:rFonts w:ascii="Times New Roman" w:hAnsi="Times New Roman"/>
            <w:webHidden/>
            <w:sz w:val="32"/>
            <w:szCs w:val="32"/>
          </w:rPr>
        </w:r>
        <w:r w:rsidRPr="00740A42">
          <w:rPr>
            <w:rFonts w:ascii="Times New Roman" w:hAnsi="Times New Roman"/>
            <w:webHidden/>
            <w:sz w:val="32"/>
            <w:szCs w:val="32"/>
          </w:rPr>
          <w:fldChar w:fldCharType="separate"/>
        </w:r>
        <w:r w:rsidR="003304DB">
          <w:rPr>
            <w:rFonts w:ascii="Times New Roman" w:hAnsi="Times New Roman"/>
            <w:webHidden/>
            <w:sz w:val="32"/>
            <w:szCs w:val="32"/>
          </w:rPr>
          <w:t>22</w:t>
        </w:r>
        <w:r w:rsidRPr="00740A42">
          <w:rPr>
            <w:rFonts w:ascii="Times New Roman" w:hAnsi="Times New Roman"/>
            <w:webHidden/>
            <w:sz w:val="32"/>
            <w:szCs w:val="32"/>
          </w:rPr>
          <w:fldChar w:fldCharType="end"/>
        </w:r>
      </w:hyperlink>
    </w:p>
    <w:p w:rsidR="008016FC" w:rsidRPr="00740A42" w:rsidRDefault="00AC78EC">
      <w:pPr>
        <w:pStyle w:val="20"/>
        <w:tabs>
          <w:tab w:val="right" w:leader="dot" w:pos="8297"/>
        </w:tabs>
        <w:rPr>
          <w:rFonts w:ascii="Times New Roman" w:hAnsi="Times New Roman"/>
          <w:smallCaps w:val="0"/>
          <w:noProof/>
          <w:sz w:val="32"/>
          <w:szCs w:val="32"/>
        </w:rPr>
      </w:pPr>
      <w:hyperlink w:anchor="_Toc466303965" w:history="1">
        <w:r w:rsidR="008016FC" w:rsidRPr="00740A42">
          <w:rPr>
            <w:rStyle w:val="a7"/>
            <w:rFonts w:ascii="Times New Roman" w:eastAsia="楷体_GB2312" w:hAnsi="Times New Roman" w:hint="eastAsia"/>
            <w:b/>
            <w:noProof/>
            <w:kern w:val="0"/>
            <w:sz w:val="32"/>
            <w:szCs w:val="32"/>
          </w:rPr>
          <w:t>（一）完善年度开发方案管理机制</w:t>
        </w:r>
        <w:r w:rsidR="008016FC" w:rsidRPr="00740A42">
          <w:rPr>
            <w:rFonts w:ascii="Times New Roman" w:hAnsi="Times New Roman"/>
            <w:noProof/>
            <w:webHidden/>
            <w:sz w:val="32"/>
            <w:szCs w:val="32"/>
          </w:rPr>
          <w:tab/>
        </w:r>
        <w:r w:rsidRPr="00740A42">
          <w:rPr>
            <w:rFonts w:ascii="Times New Roman" w:hAnsi="Times New Roman"/>
            <w:noProof/>
            <w:webHidden/>
            <w:sz w:val="32"/>
            <w:szCs w:val="32"/>
          </w:rPr>
          <w:fldChar w:fldCharType="begin"/>
        </w:r>
        <w:r w:rsidR="008016FC" w:rsidRPr="00740A42">
          <w:rPr>
            <w:rFonts w:ascii="Times New Roman" w:hAnsi="Times New Roman"/>
            <w:noProof/>
            <w:webHidden/>
            <w:sz w:val="32"/>
            <w:szCs w:val="32"/>
          </w:rPr>
          <w:instrText xml:space="preserve"> PAGEREF _Toc466303965 \h </w:instrText>
        </w:r>
        <w:r w:rsidRPr="00740A42">
          <w:rPr>
            <w:rFonts w:ascii="Times New Roman" w:hAnsi="Times New Roman"/>
            <w:noProof/>
            <w:webHidden/>
            <w:sz w:val="32"/>
            <w:szCs w:val="32"/>
          </w:rPr>
        </w:r>
        <w:r w:rsidRPr="00740A42">
          <w:rPr>
            <w:rFonts w:ascii="Times New Roman" w:hAnsi="Times New Roman"/>
            <w:noProof/>
            <w:webHidden/>
            <w:sz w:val="32"/>
            <w:szCs w:val="32"/>
          </w:rPr>
          <w:fldChar w:fldCharType="separate"/>
        </w:r>
        <w:r w:rsidR="003304DB">
          <w:rPr>
            <w:rFonts w:ascii="Times New Roman" w:hAnsi="Times New Roman"/>
            <w:noProof/>
            <w:webHidden/>
            <w:sz w:val="32"/>
            <w:szCs w:val="32"/>
          </w:rPr>
          <w:t>22</w:t>
        </w:r>
        <w:r w:rsidRPr="00740A42">
          <w:rPr>
            <w:rFonts w:ascii="Times New Roman" w:hAnsi="Times New Roman"/>
            <w:noProof/>
            <w:webHidden/>
            <w:sz w:val="32"/>
            <w:szCs w:val="32"/>
          </w:rPr>
          <w:fldChar w:fldCharType="end"/>
        </w:r>
      </w:hyperlink>
    </w:p>
    <w:p w:rsidR="008016FC" w:rsidRPr="00740A42" w:rsidRDefault="00AC78EC">
      <w:pPr>
        <w:pStyle w:val="20"/>
        <w:tabs>
          <w:tab w:val="right" w:leader="dot" w:pos="8297"/>
        </w:tabs>
        <w:rPr>
          <w:rFonts w:ascii="Times New Roman" w:hAnsi="Times New Roman"/>
          <w:smallCaps w:val="0"/>
          <w:noProof/>
          <w:sz w:val="32"/>
          <w:szCs w:val="32"/>
        </w:rPr>
      </w:pPr>
      <w:hyperlink w:anchor="_Toc466303966" w:history="1">
        <w:r w:rsidR="008016FC" w:rsidRPr="00740A42">
          <w:rPr>
            <w:rStyle w:val="a7"/>
            <w:rFonts w:ascii="Times New Roman" w:eastAsia="楷体_GB2312" w:hAnsi="Times New Roman" w:hint="eastAsia"/>
            <w:b/>
            <w:noProof/>
            <w:kern w:val="0"/>
            <w:sz w:val="32"/>
            <w:szCs w:val="32"/>
          </w:rPr>
          <w:t>（二）落实全额保障性收购制度</w:t>
        </w:r>
        <w:r w:rsidR="008016FC" w:rsidRPr="00740A42">
          <w:rPr>
            <w:rFonts w:ascii="Times New Roman" w:hAnsi="Times New Roman"/>
            <w:noProof/>
            <w:webHidden/>
            <w:sz w:val="32"/>
            <w:szCs w:val="32"/>
          </w:rPr>
          <w:tab/>
        </w:r>
        <w:r w:rsidRPr="00740A42">
          <w:rPr>
            <w:rFonts w:ascii="Times New Roman" w:hAnsi="Times New Roman"/>
            <w:noProof/>
            <w:webHidden/>
            <w:sz w:val="32"/>
            <w:szCs w:val="32"/>
          </w:rPr>
          <w:fldChar w:fldCharType="begin"/>
        </w:r>
        <w:r w:rsidR="008016FC" w:rsidRPr="00740A42">
          <w:rPr>
            <w:rFonts w:ascii="Times New Roman" w:hAnsi="Times New Roman"/>
            <w:noProof/>
            <w:webHidden/>
            <w:sz w:val="32"/>
            <w:szCs w:val="32"/>
          </w:rPr>
          <w:instrText xml:space="preserve"> PAGEREF _Toc466303966 \h </w:instrText>
        </w:r>
        <w:r w:rsidRPr="00740A42">
          <w:rPr>
            <w:rFonts w:ascii="Times New Roman" w:hAnsi="Times New Roman"/>
            <w:noProof/>
            <w:webHidden/>
            <w:sz w:val="32"/>
            <w:szCs w:val="32"/>
          </w:rPr>
        </w:r>
        <w:r w:rsidRPr="00740A42">
          <w:rPr>
            <w:rFonts w:ascii="Times New Roman" w:hAnsi="Times New Roman"/>
            <w:noProof/>
            <w:webHidden/>
            <w:sz w:val="32"/>
            <w:szCs w:val="32"/>
          </w:rPr>
          <w:fldChar w:fldCharType="separate"/>
        </w:r>
        <w:r w:rsidR="003304DB">
          <w:rPr>
            <w:rFonts w:ascii="Times New Roman" w:hAnsi="Times New Roman"/>
            <w:noProof/>
            <w:webHidden/>
            <w:sz w:val="32"/>
            <w:szCs w:val="32"/>
          </w:rPr>
          <w:t>23</w:t>
        </w:r>
        <w:r w:rsidRPr="00740A42">
          <w:rPr>
            <w:rFonts w:ascii="Times New Roman" w:hAnsi="Times New Roman"/>
            <w:noProof/>
            <w:webHidden/>
            <w:sz w:val="32"/>
            <w:szCs w:val="32"/>
          </w:rPr>
          <w:fldChar w:fldCharType="end"/>
        </w:r>
      </w:hyperlink>
    </w:p>
    <w:p w:rsidR="008016FC" w:rsidRPr="00740A42" w:rsidRDefault="00AC78EC">
      <w:pPr>
        <w:pStyle w:val="20"/>
        <w:tabs>
          <w:tab w:val="right" w:leader="dot" w:pos="8297"/>
        </w:tabs>
        <w:rPr>
          <w:rFonts w:ascii="Times New Roman" w:hAnsi="Times New Roman"/>
          <w:smallCaps w:val="0"/>
          <w:noProof/>
          <w:sz w:val="32"/>
          <w:szCs w:val="32"/>
        </w:rPr>
      </w:pPr>
      <w:hyperlink w:anchor="_Toc466303967" w:history="1">
        <w:r w:rsidR="008016FC" w:rsidRPr="00740A42">
          <w:rPr>
            <w:rStyle w:val="a7"/>
            <w:rFonts w:ascii="Times New Roman" w:eastAsia="楷体_GB2312" w:hAnsi="Times New Roman" w:hint="eastAsia"/>
            <w:b/>
            <w:noProof/>
            <w:kern w:val="0"/>
            <w:sz w:val="32"/>
            <w:szCs w:val="32"/>
          </w:rPr>
          <w:t>（三）加强运行消纳情况监管</w:t>
        </w:r>
        <w:r w:rsidR="008016FC" w:rsidRPr="00740A42">
          <w:rPr>
            <w:rFonts w:ascii="Times New Roman" w:hAnsi="Times New Roman"/>
            <w:noProof/>
            <w:webHidden/>
            <w:sz w:val="32"/>
            <w:szCs w:val="32"/>
          </w:rPr>
          <w:tab/>
        </w:r>
        <w:r w:rsidRPr="00740A42">
          <w:rPr>
            <w:rFonts w:ascii="Times New Roman" w:hAnsi="Times New Roman"/>
            <w:noProof/>
            <w:webHidden/>
            <w:sz w:val="32"/>
            <w:szCs w:val="32"/>
          </w:rPr>
          <w:fldChar w:fldCharType="begin"/>
        </w:r>
        <w:r w:rsidR="008016FC" w:rsidRPr="00740A42">
          <w:rPr>
            <w:rFonts w:ascii="Times New Roman" w:hAnsi="Times New Roman"/>
            <w:noProof/>
            <w:webHidden/>
            <w:sz w:val="32"/>
            <w:szCs w:val="32"/>
          </w:rPr>
          <w:instrText xml:space="preserve"> PAGEREF _Toc466303967 \h </w:instrText>
        </w:r>
        <w:r w:rsidRPr="00740A42">
          <w:rPr>
            <w:rFonts w:ascii="Times New Roman" w:hAnsi="Times New Roman"/>
            <w:noProof/>
            <w:webHidden/>
            <w:sz w:val="32"/>
            <w:szCs w:val="32"/>
          </w:rPr>
        </w:r>
        <w:r w:rsidRPr="00740A42">
          <w:rPr>
            <w:rFonts w:ascii="Times New Roman" w:hAnsi="Times New Roman"/>
            <w:noProof/>
            <w:webHidden/>
            <w:sz w:val="32"/>
            <w:szCs w:val="32"/>
          </w:rPr>
          <w:fldChar w:fldCharType="separate"/>
        </w:r>
        <w:r w:rsidR="003304DB">
          <w:rPr>
            <w:rFonts w:ascii="Times New Roman" w:hAnsi="Times New Roman"/>
            <w:noProof/>
            <w:webHidden/>
            <w:sz w:val="32"/>
            <w:szCs w:val="32"/>
          </w:rPr>
          <w:t>23</w:t>
        </w:r>
        <w:r w:rsidRPr="00740A42">
          <w:rPr>
            <w:rFonts w:ascii="Times New Roman" w:hAnsi="Times New Roman"/>
            <w:noProof/>
            <w:webHidden/>
            <w:sz w:val="32"/>
            <w:szCs w:val="32"/>
          </w:rPr>
          <w:fldChar w:fldCharType="end"/>
        </w:r>
      </w:hyperlink>
    </w:p>
    <w:p w:rsidR="008016FC" w:rsidRPr="00740A42" w:rsidRDefault="00AC78EC">
      <w:pPr>
        <w:pStyle w:val="20"/>
        <w:tabs>
          <w:tab w:val="right" w:leader="dot" w:pos="8297"/>
        </w:tabs>
        <w:rPr>
          <w:rFonts w:ascii="Times New Roman" w:hAnsi="Times New Roman"/>
          <w:smallCaps w:val="0"/>
          <w:noProof/>
          <w:sz w:val="32"/>
          <w:szCs w:val="32"/>
        </w:rPr>
      </w:pPr>
      <w:hyperlink w:anchor="_Toc466303968" w:history="1">
        <w:r w:rsidR="008016FC" w:rsidRPr="00740A42">
          <w:rPr>
            <w:rStyle w:val="a7"/>
            <w:rFonts w:ascii="Times New Roman" w:eastAsia="楷体_GB2312" w:hAnsi="Times New Roman" w:hint="eastAsia"/>
            <w:b/>
            <w:noProof/>
            <w:kern w:val="0"/>
            <w:sz w:val="32"/>
            <w:szCs w:val="32"/>
          </w:rPr>
          <w:t>（四）创新价格及补贴机制</w:t>
        </w:r>
        <w:r w:rsidR="008016FC" w:rsidRPr="00740A42">
          <w:rPr>
            <w:rFonts w:ascii="Times New Roman" w:hAnsi="Times New Roman"/>
            <w:noProof/>
            <w:webHidden/>
            <w:sz w:val="32"/>
            <w:szCs w:val="32"/>
          </w:rPr>
          <w:tab/>
        </w:r>
        <w:r w:rsidRPr="00740A42">
          <w:rPr>
            <w:rFonts w:ascii="Times New Roman" w:hAnsi="Times New Roman"/>
            <w:noProof/>
            <w:webHidden/>
            <w:sz w:val="32"/>
            <w:szCs w:val="32"/>
          </w:rPr>
          <w:fldChar w:fldCharType="begin"/>
        </w:r>
        <w:r w:rsidR="008016FC" w:rsidRPr="00740A42">
          <w:rPr>
            <w:rFonts w:ascii="Times New Roman" w:hAnsi="Times New Roman"/>
            <w:noProof/>
            <w:webHidden/>
            <w:sz w:val="32"/>
            <w:szCs w:val="32"/>
          </w:rPr>
          <w:instrText xml:space="preserve"> PAGEREF _Toc466303968 \h </w:instrText>
        </w:r>
        <w:r w:rsidRPr="00740A42">
          <w:rPr>
            <w:rFonts w:ascii="Times New Roman" w:hAnsi="Times New Roman"/>
            <w:noProof/>
            <w:webHidden/>
            <w:sz w:val="32"/>
            <w:szCs w:val="32"/>
          </w:rPr>
        </w:r>
        <w:r w:rsidRPr="00740A42">
          <w:rPr>
            <w:rFonts w:ascii="Times New Roman" w:hAnsi="Times New Roman"/>
            <w:noProof/>
            <w:webHidden/>
            <w:sz w:val="32"/>
            <w:szCs w:val="32"/>
          </w:rPr>
          <w:fldChar w:fldCharType="separate"/>
        </w:r>
        <w:r w:rsidR="003304DB">
          <w:rPr>
            <w:rFonts w:ascii="Times New Roman" w:hAnsi="Times New Roman"/>
            <w:noProof/>
            <w:webHidden/>
            <w:sz w:val="32"/>
            <w:szCs w:val="32"/>
          </w:rPr>
          <w:t>23</w:t>
        </w:r>
        <w:r w:rsidRPr="00740A42">
          <w:rPr>
            <w:rFonts w:ascii="Times New Roman" w:hAnsi="Times New Roman"/>
            <w:noProof/>
            <w:webHidden/>
            <w:sz w:val="32"/>
            <w:szCs w:val="32"/>
          </w:rPr>
          <w:fldChar w:fldCharType="end"/>
        </w:r>
      </w:hyperlink>
    </w:p>
    <w:p w:rsidR="008016FC" w:rsidRPr="00740A42" w:rsidRDefault="00AC78EC">
      <w:pPr>
        <w:pStyle w:val="10"/>
        <w:rPr>
          <w:rFonts w:ascii="Times New Roman" w:eastAsia="宋体" w:hAnsi="Times New Roman"/>
          <w:b w:val="0"/>
          <w:bCs w:val="0"/>
          <w:caps w:val="0"/>
          <w:sz w:val="32"/>
          <w:szCs w:val="32"/>
        </w:rPr>
      </w:pPr>
      <w:hyperlink w:anchor="_Toc466303969" w:history="1">
        <w:r w:rsidR="008016FC" w:rsidRPr="00740A42">
          <w:rPr>
            <w:rStyle w:val="a7"/>
            <w:rFonts w:ascii="Times New Roman" w:eastAsia="黑体" w:hAnsi="Times New Roman" w:hint="eastAsia"/>
            <w:kern w:val="0"/>
            <w:sz w:val="32"/>
            <w:szCs w:val="32"/>
          </w:rPr>
          <w:t>七、规划实施效果</w:t>
        </w:r>
        <w:r w:rsidR="008016FC" w:rsidRPr="00740A42">
          <w:rPr>
            <w:rFonts w:ascii="Times New Roman" w:hAnsi="Times New Roman"/>
            <w:webHidden/>
            <w:sz w:val="32"/>
            <w:szCs w:val="32"/>
          </w:rPr>
          <w:tab/>
        </w:r>
        <w:r w:rsidRPr="00740A42">
          <w:rPr>
            <w:rFonts w:ascii="Times New Roman" w:hAnsi="Times New Roman"/>
            <w:webHidden/>
            <w:sz w:val="32"/>
            <w:szCs w:val="32"/>
          </w:rPr>
          <w:fldChar w:fldCharType="begin"/>
        </w:r>
        <w:r w:rsidR="008016FC" w:rsidRPr="00740A42">
          <w:rPr>
            <w:rFonts w:ascii="Times New Roman" w:hAnsi="Times New Roman"/>
            <w:webHidden/>
            <w:sz w:val="32"/>
            <w:szCs w:val="32"/>
          </w:rPr>
          <w:instrText xml:space="preserve"> PAGEREF _Toc466303969 \h </w:instrText>
        </w:r>
        <w:r w:rsidRPr="00740A42">
          <w:rPr>
            <w:rFonts w:ascii="Times New Roman" w:hAnsi="Times New Roman"/>
            <w:webHidden/>
            <w:sz w:val="32"/>
            <w:szCs w:val="32"/>
          </w:rPr>
        </w:r>
        <w:r w:rsidRPr="00740A42">
          <w:rPr>
            <w:rFonts w:ascii="Times New Roman" w:hAnsi="Times New Roman"/>
            <w:webHidden/>
            <w:sz w:val="32"/>
            <w:szCs w:val="32"/>
          </w:rPr>
          <w:fldChar w:fldCharType="separate"/>
        </w:r>
        <w:r w:rsidR="003304DB">
          <w:rPr>
            <w:rFonts w:ascii="Times New Roman" w:hAnsi="Times New Roman"/>
            <w:webHidden/>
            <w:sz w:val="32"/>
            <w:szCs w:val="32"/>
          </w:rPr>
          <w:t>24</w:t>
        </w:r>
        <w:r w:rsidRPr="00740A42">
          <w:rPr>
            <w:rFonts w:ascii="Times New Roman" w:hAnsi="Times New Roman"/>
            <w:webHidden/>
            <w:sz w:val="32"/>
            <w:szCs w:val="32"/>
          </w:rPr>
          <w:fldChar w:fldCharType="end"/>
        </w:r>
      </w:hyperlink>
    </w:p>
    <w:p w:rsidR="008016FC" w:rsidRPr="00740A42" w:rsidRDefault="00AC78EC">
      <w:pPr>
        <w:pStyle w:val="20"/>
        <w:tabs>
          <w:tab w:val="right" w:leader="dot" w:pos="8297"/>
        </w:tabs>
        <w:rPr>
          <w:rFonts w:ascii="Times New Roman" w:hAnsi="Times New Roman"/>
          <w:smallCaps w:val="0"/>
          <w:noProof/>
          <w:sz w:val="32"/>
          <w:szCs w:val="32"/>
        </w:rPr>
      </w:pPr>
      <w:hyperlink w:anchor="_Toc466303970" w:history="1">
        <w:r w:rsidR="008016FC" w:rsidRPr="00740A42">
          <w:rPr>
            <w:rStyle w:val="a7"/>
            <w:rFonts w:ascii="Times New Roman" w:eastAsia="楷体_GB2312" w:hAnsi="Times New Roman" w:hint="eastAsia"/>
            <w:b/>
            <w:noProof/>
            <w:kern w:val="0"/>
            <w:sz w:val="32"/>
            <w:szCs w:val="32"/>
          </w:rPr>
          <w:t>（一）投资估算</w:t>
        </w:r>
        <w:r w:rsidR="008016FC" w:rsidRPr="00740A42">
          <w:rPr>
            <w:rFonts w:ascii="Times New Roman" w:hAnsi="Times New Roman"/>
            <w:noProof/>
            <w:webHidden/>
            <w:sz w:val="32"/>
            <w:szCs w:val="32"/>
          </w:rPr>
          <w:tab/>
        </w:r>
        <w:r w:rsidRPr="00740A42">
          <w:rPr>
            <w:rFonts w:ascii="Times New Roman" w:hAnsi="Times New Roman"/>
            <w:noProof/>
            <w:webHidden/>
            <w:sz w:val="32"/>
            <w:szCs w:val="32"/>
          </w:rPr>
          <w:fldChar w:fldCharType="begin"/>
        </w:r>
        <w:r w:rsidR="008016FC" w:rsidRPr="00740A42">
          <w:rPr>
            <w:rFonts w:ascii="Times New Roman" w:hAnsi="Times New Roman"/>
            <w:noProof/>
            <w:webHidden/>
            <w:sz w:val="32"/>
            <w:szCs w:val="32"/>
          </w:rPr>
          <w:instrText xml:space="preserve"> PAGEREF _Toc466303970 \h </w:instrText>
        </w:r>
        <w:r w:rsidRPr="00740A42">
          <w:rPr>
            <w:rFonts w:ascii="Times New Roman" w:hAnsi="Times New Roman"/>
            <w:noProof/>
            <w:webHidden/>
            <w:sz w:val="32"/>
            <w:szCs w:val="32"/>
          </w:rPr>
        </w:r>
        <w:r w:rsidRPr="00740A42">
          <w:rPr>
            <w:rFonts w:ascii="Times New Roman" w:hAnsi="Times New Roman"/>
            <w:noProof/>
            <w:webHidden/>
            <w:sz w:val="32"/>
            <w:szCs w:val="32"/>
          </w:rPr>
          <w:fldChar w:fldCharType="separate"/>
        </w:r>
        <w:r w:rsidR="003304DB">
          <w:rPr>
            <w:rFonts w:ascii="Times New Roman" w:hAnsi="Times New Roman"/>
            <w:noProof/>
            <w:webHidden/>
            <w:sz w:val="32"/>
            <w:szCs w:val="32"/>
          </w:rPr>
          <w:t>24</w:t>
        </w:r>
        <w:r w:rsidRPr="00740A42">
          <w:rPr>
            <w:rFonts w:ascii="Times New Roman" w:hAnsi="Times New Roman"/>
            <w:noProof/>
            <w:webHidden/>
            <w:sz w:val="32"/>
            <w:szCs w:val="32"/>
          </w:rPr>
          <w:fldChar w:fldCharType="end"/>
        </w:r>
      </w:hyperlink>
    </w:p>
    <w:p w:rsidR="008016FC" w:rsidRPr="00740A42" w:rsidRDefault="00AC78EC">
      <w:pPr>
        <w:pStyle w:val="20"/>
        <w:tabs>
          <w:tab w:val="right" w:leader="dot" w:pos="8297"/>
        </w:tabs>
        <w:rPr>
          <w:rFonts w:ascii="Times New Roman" w:hAnsi="Times New Roman"/>
          <w:smallCaps w:val="0"/>
          <w:noProof/>
          <w:sz w:val="32"/>
          <w:szCs w:val="32"/>
        </w:rPr>
      </w:pPr>
      <w:hyperlink w:anchor="_Toc466303971" w:history="1">
        <w:r w:rsidR="008016FC" w:rsidRPr="00740A42">
          <w:rPr>
            <w:rStyle w:val="a7"/>
            <w:rFonts w:ascii="Times New Roman" w:eastAsia="楷体_GB2312" w:hAnsi="Times New Roman" w:hint="eastAsia"/>
            <w:b/>
            <w:noProof/>
            <w:kern w:val="0"/>
            <w:sz w:val="32"/>
            <w:szCs w:val="32"/>
          </w:rPr>
          <w:t>（二）环境社会效益</w:t>
        </w:r>
        <w:r w:rsidR="008016FC" w:rsidRPr="00740A42">
          <w:rPr>
            <w:rFonts w:ascii="Times New Roman" w:hAnsi="Times New Roman"/>
            <w:noProof/>
            <w:webHidden/>
            <w:sz w:val="32"/>
            <w:szCs w:val="32"/>
          </w:rPr>
          <w:tab/>
        </w:r>
        <w:r w:rsidRPr="00740A42">
          <w:rPr>
            <w:rFonts w:ascii="Times New Roman" w:hAnsi="Times New Roman"/>
            <w:noProof/>
            <w:webHidden/>
            <w:sz w:val="32"/>
            <w:szCs w:val="32"/>
          </w:rPr>
          <w:fldChar w:fldCharType="begin"/>
        </w:r>
        <w:r w:rsidR="008016FC" w:rsidRPr="00740A42">
          <w:rPr>
            <w:rFonts w:ascii="Times New Roman" w:hAnsi="Times New Roman"/>
            <w:noProof/>
            <w:webHidden/>
            <w:sz w:val="32"/>
            <w:szCs w:val="32"/>
          </w:rPr>
          <w:instrText xml:space="preserve"> PAGEREF _Toc466303971 \h </w:instrText>
        </w:r>
        <w:r w:rsidRPr="00740A42">
          <w:rPr>
            <w:rFonts w:ascii="Times New Roman" w:hAnsi="Times New Roman"/>
            <w:noProof/>
            <w:webHidden/>
            <w:sz w:val="32"/>
            <w:szCs w:val="32"/>
          </w:rPr>
        </w:r>
        <w:r w:rsidRPr="00740A42">
          <w:rPr>
            <w:rFonts w:ascii="Times New Roman" w:hAnsi="Times New Roman"/>
            <w:noProof/>
            <w:webHidden/>
            <w:sz w:val="32"/>
            <w:szCs w:val="32"/>
          </w:rPr>
          <w:fldChar w:fldCharType="separate"/>
        </w:r>
        <w:r w:rsidR="003304DB">
          <w:rPr>
            <w:rFonts w:ascii="Times New Roman" w:hAnsi="Times New Roman"/>
            <w:noProof/>
            <w:webHidden/>
            <w:sz w:val="32"/>
            <w:szCs w:val="32"/>
          </w:rPr>
          <w:t>24</w:t>
        </w:r>
        <w:r w:rsidRPr="00740A42">
          <w:rPr>
            <w:rFonts w:ascii="Times New Roman" w:hAnsi="Times New Roman"/>
            <w:noProof/>
            <w:webHidden/>
            <w:sz w:val="32"/>
            <w:szCs w:val="32"/>
          </w:rPr>
          <w:fldChar w:fldCharType="end"/>
        </w:r>
      </w:hyperlink>
    </w:p>
    <w:p w:rsidR="008016FC" w:rsidRPr="00740A42" w:rsidRDefault="00AC78EC" w:rsidP="005F3831">
      <w:pPr>
        <w:rPr>
          <w:rFonts w:ascii="Times New Roman" w:hAnsi="Times New Roman"/>
          <w:b/>
          <w:sz w:val="32"/>
          <w:szCs w:val="32"/>
        </w:rPr>
      </w:pPr>
      <w:r w:rsidRPr="00740A42">
        <w:rPr>
          <w:rFonts w:ascii="Times New Roman" w:hAnsi="Times New Roman"/>
          <w:sz w:val="32"/>
          <w:szCs w:val="32"/>
        </w:rPr>
        <w:fldChar w:fldCharType="end"/>
      </w:r>
    </w:p>
    <w:p w:rsidR="008016FC" w:rsidRPr="00740A42" w:rsidRDefault="008016FC" w:rsidP="005F3831">
      <w:pPr>
        <w:jc w:val="center"/>
        <w:rPr>
          <w:rFonts w:ascii="Times New Roman" w:hAnsi="Times New Roman"/>
          <w:b/>
          <w:sz w:val="32"/>
          <w:szCs w:val="32"/>
        </w:rPr>
        <w:sectPr w:rsidR="008016FC" w:rsidRPr="00740A42" w:rsidSect="00D40C1A">
          <w:pgSz w:w="11907" w:h="16839" w:code="9"/>
          <w:pgMar w:top="1440" w:right="1800" w:bottom="1440" w:left="1800" w:header="851" w:footer="992" w:gutter="0"/>
          <w:pgNumType w:start="1"/>
          <w:cols w:space="425"/>
          <w:docGrid w:type="lines" w:linePitch="312"/>
        </w:sectPr>
      </w:pPr>
    </w:p>
    <w:p w:rsidR="008016FC" w:rsidRPr="002020C5" w:rsidRDefault="008016FC" w:rsidP="002A6943">
      <w:pPr>
        <w:widowControl/>
        <w:spacing w:before="360" w:after="240"/>
        <w:jc w:val="center"/>
        <w:outlineLvl w:val="0"/>
        <w:rPr>
          <w:rFonts w:ascii="Times New Roman" w:eastAsia="黑体" w:hAnsi="Times New Roman"/>
          <w:b/>
          <w:kern w:val="0"/>
          <w:sz w:val="36"/>
          <w:szCs w:val="36"/>
        </w:rPr>
      </w:pPr>
      <w:bookmarkStart w:id="1" w:name="_Toc466303941"/>
      <w:bookmarkEnd w:id="0"/>
      <w:r w:rsidRPr="002020C5">
        <w:rPr>
          <w:rFonts w:ascii="Times New Roman" w:eastAsia="黑体" w:hAnsi="Times New Roman" w:hint="eastAsia"/>
          <w:b/>
          <w:kern w:val="0"/>
          <w:sz w:val="36"/>
          <w:szCs w:val="36"/>
        </w:rPr>
        <w:lastRenderedPageBreak/>
        <w:t>前</w:t>
      </w:r>
      <w:r>
        <w:rPr>
          <w:rFonts w:ascii="Times New Roman" w:eastAsia="黑体" w:hAnsi="Times New Roman"/>
          <w:b/>
          <w:kern w:val="0"/>
          <w:sz w:val="36"/>
          <w:szCs w:val="36"/>
        </w:rPr>
        <w:t xml:space="preserve">  </w:t>
      </w:r>
      <w:r w:rsidRPr="002020C5">
        <w:rPr>
          <w:rFonts w:ascii="Times New Roman" w:eastAsia="黑体" w:hAnsi="Times New Roman" w:hint="eastAsia"/>
          <w:b/>
          <w:kern w:val="0"/>
          <w:sz w:val="36"/>
          <w:szCs w:val="36"/>
        </w:rPr>
        <w:t>言</w:t>
      </w:r>
      <w:bookmarkEnd w:id="1"/>
    </w:p>
    <w:p w:rsidR="008016FC" w:rsidRPr="002020C5" w:rsidRDefault="008016FC" w:rsidP="002020C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风电</w:t>
      </w:r>
      <w:r w:rsidRPr="00ED20C7">
        <w:rPr>
          <w:rFonts w:ascii="Times New Roman" w:eastAsia="仿宋_GB2312" w:hAnsi="Times New Roman" w:hint="eastAsia"/>
          <w:sz w:val="32"/>
          <w:szCs w:val="32"/>
        </w:rPr>
        <w:t>技术比较成熟</w:t>
      </w:r>
      <w:r>
        <w:rPr>
          <w:rFonts w:ascii="Times New Roman" w:eastAsia="仿宋_GB2312" w:hAnsi="Times New Roman" w:hint="eastAsia"/>
          <w:sz w:val="32"/>
          <w:szCs w:val="32"/>
        </w:rPr>
        <w:t>，</w:t>
      </w:r>
      <w:r w:rsidRPr="002020C5">
        <w:rPr>
          <w:rFonts w:ascii="Times New Roman" w:eastAsia="仿宋_GB2312" w:hAnsi="Times New Roman" w:hint="eastAsia"/>
          <w:sz w:val="32"/>
          <w:szCs w:val="32"/>
        </w:rPr>
        <w:t>成本不断下降</w:t>
      </w:r>
      <w:r>
        <w:rPr>
          <w:rFonts w:ascii="Times New Roman" w:eastAsia="仿宋_GB2312" w:hAnsi="Times New Roman" w:hint="eastAsia"/>
          <w:sz w:val="32"/>
          <w:szCs w:val="32"/>
        </w:rPr>
        <w:t>，</w:t>
      </w:r>
      <w:r w:rsidRPr="002020C5">
        <w:rPr>
          <w:rFonts w:ascii="Times New Roman" w:eastAsia="仿宋_GB2312" w:hAnsi="Times New Roman" w:hint="eastAsia"/>
          <w:sz w:val="32"/>
          <w:szCs w:val="32"/>
        </w:rPr>
        <w:t>是</w:t>
      </w:r>
      <w:r>
        <w:rPr>
          <w:rFonts w:ascii="Times New Roman" w:eastAsia="仿宋_GB2312" w:hAnsi="Times New Roman" w:hint="eastAsia"/>
          <w:sz w:val="32"/>
          <w:szCs w:val="32"/>
        </w:rPr>
        <w:t>目前应用规模最大的新能源发电方式。</w:t>
      </w:r>
      <w:r w:rsidRPr="002020C5">
        <w:rPr>
          <w:rFonts w:ascii="Times New Roman" w:eastAsia="仿宋_GB2312" w:hAnsi="Times New Roman" w:hint="eastAsia"/>
          <w:sz w:val="32"/>
          <w:szCs w:val="32"/>
        </w:rPr>
        <w:t>发展</w:t>
      </w:r>
      <w:r>
        <w:rPr>
          <w:rFonts w:ascii="Times New Roman" w:eastAsia="仿宋_GB2312" w:hAnsi="Times New Roman" w:hint="eastAsia"/>
          <w:sz w:val="32"/>
          <w:szCs w:val="32"/>
        </w:rPr>
        <w:t>风电</w:t>
      </w:r>
      <w:r w:rsidRPr="002020C5">
        <w:rPr>
          <w:rFonts w:ascii="Times New Roman" w:eastAsia="仿宋_GB2312" w:hAnsi="Times New Roman" w:hint="eastAsia"/>
          <w:sz w:val="32"/>
          <w:szCs w:val="32"/>
        </w:rPr>
        <w:t>已成为许多国家推进能源转型的核心内容和应对气候变化的重要途径，也是我国深入推进能源生产和消费革命、</w:t>
      </w:r>
      <w:r>
        <w:rPr>
          <w:rFonts w:ascii="Times New Roman" w:eastAsia="仿宋_GB2312" w:hAnsi="Times New Roman" w:hint="eastAsia"/>
          <w:sz w:val="32"/>
          <w:szCs w:val="32"/>
        </w:rPr>
        <w:t>促进大气污染防治</w:t>
      </w:r>
      <w:r w:rsidRPr="002020C5">
        <w:rPr>
          <w:rFonts w:ascii="Times New Roman" w:eastAsia="仿宋_GB2312" w:hAnsi="Times New Roman" w:hint="eastAsia"/>
          <w:sz w:val="32"/>
          <w:szCs w:val="32"/>
        </w:rPr>
        <w:t>的重要</w:t>
      </w:r>
      <w:r>
        <w:rPr>
          <w:rFonts w:ascii="Times New Roman" w:eastAsia="仿宋_GB2312" w:hAnsi="Times New Roman" w:hint="eastAsia"/>
          <w:sz w:val="32"/>
          <w:szCs w:val="32"/>
        </w:rPr>
        <w:t>手段</w:t>
      </w:r>
      <w:r w:rsidRPr="002020C5">
        <w:rPr>
          <w:rFonts w:ascii="Times New Roman" w:eastAsia="仿宋_GB2312" w:hAnsi="Times New Roman" w:hint="eastAsia"/>
          <w:sz w:val="32"/>
          <w:szCs w:val="32"/>
        </w:rPr>
        <w:t>。</w:t>
      </w:r>
    </w:p>
    <w:p w:rsidR="008016FC" w:rsidRPr="002020C5" w:rsidRDefault="008016FC" w:rsidP="002020C5">
      <w:pPr>
        <w:ind w:firstLineChars="200" w:firstLine="640"/>
        <w:rPr>
          <w:rFonts w:ascii="Times New Roman" w:eastAsia="仿宋_GB2312" w:hAnsi="Times New Roman"/>
          <w:sz w:val="32"/>
          <w:szCs w:val="32"/>
        </w:rPr>
      </w:pPr>
      <w:r w:rsidRPr="002020C5">
        <w:rPr>
          <w:rFonts w:ascii="Times New Roman" w:eastAsia="仿宋_GB2312" w:hAnsi="Times New Roman" w:hint="eastAsia"/>
          <w:sz w:val="32"/>
          <w:szCs w:val="32"/>
        </w:rPr>
        <w:t>“十三五”时期是我国推进“四个革命，一个合作”能源发展战略的重要时期。为实现</w:t>
      </w:r>
      <w:r w:rsidRPr="002020C5">
        <w:rPr>
          <w:rFonts w:ascii="Times New Roman" w:eastAsia="仿宋_GB2312" w:hAnsi="Times New Roman"/>
          <w:sz w:val="32"/>
          <w:szCs w:val="32"/>
        </w:rPr>
        <w:t>2020</w:t>
      </w:r>
      <w:r w:rsidRPr="002020C5">
        <w:rPr>
          <w:rFonts w:ascii="Times New Roman" w:eastAsia="仿宋_GB2312" w:hAnsi="Times New Roman" w:hint="eastAsia"/>
          <w:sz w:val="32"/>
          <w:szCs w:val="32"/>
        </w:rPr>
        <w:t>年和</w:t>
      </w:r>
      <w:r w:rsidRPr="002020C5">
        <w:rPr>
          <w:rFonts w:ascii="Times New Roman" w:eastAsia="仿宋_GB2312" w:hAnsi="Times New Roman"/>
          <w:sz w:val="32"/>
          <w:szCs w:val="32"/>
        </w:rPr>
        <w:t>2030</w:t>
      </w:r>
      <w:r w:rsidRPr="002020C5">
        <w:rPr>
          <w:rFonts w:ascii="Times New Roman" w:eastAsia="仿宋_GB2312" w:hAnsi="Times New Roman" w:hint="eastAsia"/>
          <w:sz w:val="32"/>
          <w:szCs w:val="32"/>
        </w:rPr>
        <w:t>年非化石能源分别占一次能源消费比重</w:t>
      </w:r>
      <w:r w:rsidRPr="002020C5">
        <w:rPr>
          <w:rFonts w:ascii="Times New Roman" w:eastAsia="仿宋_GB2312" w:hAnsi="Times New Roman"/>
          <w:sz w:val="32"/>
          <w:szCs w:val="32"/>
        </w:rPr>
        <w:t>15%</w:t>
      </w:r>
      <w:r w:rsidRPr="002020C5">
        <w:rPr>
          <w:rFonts w:ascii="Times New Roman" w:eastAsia="仿宋_GB2312" w:hAnsi="Times New Roman" w:hint="eastAsia"/>
          <w:sz w:val="32"/>
          <w:szCs w:val="32"/>
        </w:rPr>
        <w:t>和</w:t>
      </w:r>
      <w:r w:rsidRPr="002020C5">
        <w:rPr>
          <w:rFonts w:ascii="Times New Roman" w:eastAsia="仿宋_GB2312" w:hAnsi="Times New Roman"/>
          <w:sz w:val="32"/>
          <w:szCs w:val="32"/>
        </w:rPr>
        <w:t>20%</w:t>
      </w:r>
      <w:r w:rsidRPr="002020C5">
        <w:rPr>
          <w:rFonts w:ascii="Times New Roman" w:eastAsia="仿宋_GB2312" w:hAnsi="Times New Roman" w:hint="eastAsia"/>
          <w:sz w:val="32"/>
          <w:szCs w:val="32"/>
        </w:rPr>
        <w:t>的目标，推动能源结构转型升级，促进</w:t>
      </w:r>
      <w:r>
        <w:rPr>
          <w:rFonts w:ascii="Times New Roman" w:eastAsia="仿宋_GB2312" w:hAnsi="Times New Roman" w:hint="eastAsia"/>
          <w:sz w:val="32"/>
          <w:szCs w:val="32"/>
        </w:rPr>
        <w:t>风电产业</w:t>
      </w:r>
      <w:r w:rsidRPr="002020C5">
        <w:rPr>
          <w:rFonts w:ascii="Times New Roman" w:eastAsia="仿宋_GB2312" w:hAnsi="Times New Roman" w:hint="eastAsia"/>
          <w:sz w:val="32"/>
          <w:szCs w:val="32"/>
        </w:rPr>
        <w:t>持续健康发展，按照《可再生能源法》要求，根据</w:t>
      </w:r>
      <w:r w:rsidRPr="008413A8">
        <w:rPr>
          <w:rFonts w:ascii="Times New Roman" w:eastAsia="仿宋_GB2312" w:hAnsi="Times New Roman" w:hint="eastAsia"/>
          <w:sz w:val="32"/>
          <w:szCs w:val="32"/>
        </w:rPr>
        <w:t>《能源发展“十三五”规划》</w:t>
      </w:r>
      <w:r w:rsidRPr="002020C5">
        <w:rPr>
          <w:rFonts w:ascii="Times New Roman" w:eastAsia="仿宋_GB2312" w:hAnsi="Times New Roman" w:hint="eastAsia"/>
          <w:sz w:val="32"/>
          <w:szCs w:val="32"/>
        </w:rPr>
        <w:t>和《</w:t>
      </w:r>
      <w:r>
        <w:rPr>
          <w:rFonts w:ascii="Times New Roman" w:eastAsia="仿宋_GB2312" w:hAnsi="Times New Roman" w:hint="eastAsia"/>
          <w:sz w:val="32"/>
          <w:szCs w:val="32"/>
        </w:rPr>
        <w:t>可再生</w:t>
      </w:r>
      <w:r w:rsidRPr="002020C5">
        <w:rPr>
          <w:rFonts w:ascii="Times New Roman" w:eastAsia="仿宋_GB2312" w:hAnsi="Times New Roman" w:hint="eastAsia"/>
          <w:sz w:val="32"/>
          <w:szCs w:val="32"/>
        </w:rPr>
        <w:t>能源发展“十三五”规划》，制</w:t>
      </w:r>
      <w:r w:rsidR="0032557C">
        <w:rPr>
          <w:rFonts w:ascii="Times New Roman" w:eastAsia="仿宋_GB2312" w:hAnsi="Times New Roman" w:hint="eastAsia"/>
          <w:sz w:val="32"/>
          <w:szCs w:val="32"/>
        </w:rPr>
        <w:t>定</w:t>
      </w:r>
      <w:r>
        <w:rPr>
          <w:rFonts w:ascii="Times New Roman" w:eastAsia="仿宋_GB2312" w:hAnsi="Times New Roman" w:hint="eastAsia"/>
          <w:sz w:val="32"/>
          <w:szCs w:val="32"/>
        </w:rPr>
        <w:t>本规划</w:t>
      </w:r>
      <w:r w:rsidRPr="002020C5">
        <w:rPr>
          <w:rFonts w:ascii="Times New Roman" w:eastAsia="仿宋_GB2312" w:hAnsi="Times New Roman" w:hint="eastAsia"/>
          <w:sz w:val="32"/>
          <w:szCs w:val="32"/>
        </w:rPr>
        <w:t>。</w:t>
      </w:r>
    </w:p>
    <w:p w:rsidR="008016FC" w:rsidRPr="002020C5" w:rsidRDefault="008016FC" w:rsidP="002020C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本规划明确</w:t>
      </w:r>
      <w:r w:rsidRPr="002020C5">
        <w:rPr>
          <w:rFonts w:ascii="Times New Roman" w:eastAsia="仿宋_GB2312" w:hAnsi="Times New Roman" w:hint="eastAsia"/>
          <w:sz w:val="32"/>
          <w:szCs w:val="32"/>
        </w:rPr>
        <w:t>了</w:t>
      </w:r>
      <w:r w:rsidRPr="002020C5">
        <w:rPr>
          <w:rFonts w:ascii="Times New Roman" w:eastAsia="仿宋_GB2312" w:hAnsi="Times New Roman"/>
          <w:sz w:val="32"/>
          <w:szCs w:val="32"/>
        </w:rPr>
        <w:t>2016</w:t>
      </w:r>
      <w:r w:rsidRPr="002020C5">
        <w:rPr>
          <w:rFonts w:ascii="Times New Roman" w:eastAsia="仿宋_GB2312" w:hAnsi="Times New Roman" w:hint="eastAsia"/>
          <w:sz w:val="32"/>
          <w:szCs w:val="32"/>
        </w:rPr>
        <w:t>年至</w:t>
      </w:r>
      <w:r w:rsidRPr="002020C5">
        <w:rPr>
          <w:rFonts w:ascii="Times New Roman" w:eastAsia="仿宋_GB2312" w:hAnsi="Times New Roman"/>
          <w:sz w:val="32"/>
          <w:szCs w:val="32"/>
        </w:rPr>
        <w:t>2020</w:t>
      </w:r>
      <w:r w:rsidRPr="002020C5">
        <w:rPr>
          <w:rFonts w:ascii="Times New Roman" w:eastAsia="仿宋_GB2312" w:hAnsi="Times New Roman" w:hint="eastAsia"/>
          <w:sz w:val="32"/>
          <w:szCs w:val="32"/>
        </w:rPr>
        <w:t>年我国</w:t>
      </w:r>
      <w:r>
        <w:rPr>
          <w:rFonts w:ascii="Times New Roman" w:eastAsia="仿宋_GB2312" w:hAnsi="Times New Roman" w:hint="eastAsia"/>
          <w:sz w:val="32"/>
          <w:szCs w:val="32"/>
        </w:rPr>
        <w:t>风电</w:t>
      </w:r>
      <w:r w:rsidRPr="002020C5">
        <w:rPr>
          <w:rFonts w:ascii="Times New Roman" w:eastAsia="仿宋_GB2312" w:hAnsi="Times New Roman" w:hint="eastAsia"/>
          <w:sz w:val="32"/>
          <w:szCs w:val="32"/>
        </w:rPr>
        <w:t>发展的指导思想、基本原则、发展目标、</w:t>
      </w:r>
      <w:r>
        <w:rPr>
          <w:rFonts w:ascii="Times New Roman" w:eastAsia="仿宋_GB2312" w:hAnsi="Times New Roman" w:hint="eastAsia"/>
          <w:sz w:val="32"/>
          <w:szCs w:val="32"/>
        </w:rPr>
        <w:t>建设布局、重点</w:t>
      </w:r>
      <w:r w:rsidRPr="002020C5">
        <w:rPr>
          <w:rFonts w:ascii="Times New Roman" w:eastAsia="仿宋_GB2312" w:hAnsi="Times New Roman" w:hint="eastAsia"/>
          <w:sz w:val="32"/>
          <w:szCs w:val="32"/>
        </w:rPr>
        <w:t>任务、创新</w:t>
      </w:r>
      <w:r>
        <w:rPr>
          <w:rFonts w:ascii="Times New Roman" w:eastAsia="仿宋_GB2312" w:hAnsi="Times New Roman" w:hint="eastAsia"/>
          <w:sz w:val="32"/>
          <w:szCs w:val="32"/>
        </w:rPr>
        <w:t>发展</w:t>
      </w:r>
      <w:r w:rsidRPr="002020C5">
        <w:rPr>
          <w:rFonts w:ascii="Times New Roman" w:eastAsia="仿宋_GB2312" w:hAnsi="Times New Roman" w:hint="eastAsia"/>
          <w:sz w:val="32"/>
          <w:szCs w:val="32"/>
        </w:rPr>
        <w:t>方式及保障措施，是“十三五”时期我国</w:t>
      </w:r>
      <w:r>
        <w:rPr>
          <w:rFonts w:ascii="Times New Roman" w:eastAsia="仿宋_GB2312" w:hAnsi="Times New Roman" w:hint="eastAsia"/>
          <w:sz w:val="32"/>
          <w:szCs w:val="32"/>
        </w:rPr>
        <w:t>风电</w:t>
      </w:r>
      <w:r w:rsidRPr="002020C5">
        <w:rPr>
          <w:rFonts w:ascii="Times New Roman" w:eastAsia="仿宋_GB2312" w:hAnsi="Times New Roman" w:hint="eastAsia"/>
          <w:sz w:val="32"/>
          <w:szCs w:val="32"/>
        </w:rPr>
        <w:t>发展的重要指南。</w:t>
      </w:r>
    </w:p>
    <w:p w:rsidR="008016FC" w:rsidRPr="0050753A" w:rsidRDefault="008016FC" w:rsidP="001C7B1C">
      <w:pPr>
        <w:keepNext/>
        <w:widowControl/>
        <w:spacing w:before="360" w:after="240"/>
        <w:outlineLvl w:val="0"/>
        <w:rPr>
          <w:rFonts w:ascii="Times New Roman" w:eastAsia="黑体" w:hAnsi="Times New Roman"/>
          <w:b/>
          <w:kern w:val="0"/>
          <w:sz w:val="36"/>
          <w:szCs w:val="36"/>
        </w:rPr>
      </w:pPr>
      <w:r>
        <w:rPr>
          <w:rFonts w:ascii="Times New Roman" w:eastAsia="黑体" w:hAnsi="Times New Roman"/>
          <w:b/>
          <w:kern w:val="0"/>
          <w:sz w:val="36"/>
          <w:szCs w:val="36"/>
        </w:rPr>
        <w:br w:type="page"/>
      </w:r>
      <w:bookmarkStart w:id="2" w:name="_Toc466303942"/>
      <w:r>
        <w:rPr>
          <w:rFonts w:ascii="Times New Roman" w:eastAsia="黑体" w:hAnsi="Times New Roman" w:hint="eastAsia"/>
          <w:b/>
          <w:kern w:val="0"/>
          <w:sz w:val="36"/>
          <w:szCs w:val="36"/>
        </w:rPr>
        <w:lastRenderedPageBreak/>
        <w:t>一、</w:t>
      </w:r>
      <w:r w:rsidRPr="0050753A">
        <w:rPr>
          <w:rFonts w:ascii="Times New Roman" w:eastAsia="黑体" w:hAnsi="Times New Roman" w:hint="eastAsia"/>
          <w:b/>
          <w:kern w:val="0"/>
          <w:sz w:val="36"/>
          <w:szCs w:val="36"/>
        </w:rPr>
        <w:t>发展</w:t>
      </w:r>
      <w:r>
        <w:rPr>
          <w:rFonts w:ascii="Times New Roman" w:eastAsia="黑体" w:hAnsi="Times New Roman" w:hint="eastAsia"/>
          <w:b/>
          <w:kern w:val="0"/>
          <w:sz w:val="36"/>
          <w:szCs w:val="36"/>
        </w:rPr>
        <w:t>基础和</w:t>
      </w:r>
      <w:r w:rsidRPr="0050753A">
        <w:rPr>
          <w:rFonts w:ascii="Times New Roman" w:eastAsia="黑体" w:hAnsi="Times New Roman" w:hint="eastAsia"/>
          <w:b/>
          <w:kern w:val="0"/>
          <w:sz w:val="36"/>
          <w:szCs w:val="36"/>
        </w:rPr>
        <w:t>形势</w:t>
      </w:r>
      <w:bookmarkEnd w:id="2"/>
    </w:p>
    <w:p w:rsidR="008016FC" w:rsidRPr="000B43A0" w:rsidRDefault="008016FC" w:rsidP="00AB15F6">
      <w:pPr>
        <w:widowControl/>
        <w:spacing w:before="240" w:after="120"/>
        <w:outlineLvl w:val="1"/>
        <w:rPr>
          <w:rFonts w:ascii="Times New Roman" w:eastAsia="楷体_GB2312" w:hAnsi="Times New Roman"/>
          <w:b/>
          <w:kern w:val="0"/>
          <w:sz w:val="32"/>
          <w:szCs w:val="32"/>
        </w:rPr>
      </w:pPr>
      <w:bookmarkStart w:id="3" w:name="_Toc466303943"/>
      <w:r>
        <w:rPr>
          <w:rFonts w:ascii="Times New Roman" w:eastAsia="楷体_GB2312" w:hAnsi="Times New Roman" w:hint="eastAsia"/>
          <w:b/>
          <w:kern w:val="0"/>
          <w:sz w:val="32"/>
          <w:szCs w:val="32"/>
        </w:rPr>
        <w:t>（一）</w:t>
      </w:r>
      <w:r w:rsidRPr="000B43A0">
        <w:rPr>
          <w:rFonts w:ascii="Times New Roman" w:eastAsia="楷体_GB2312" w:hAnsi="Times New Roman" w:hint="eastAsia"/>
          <w:b/>
          <w:kern w:val="0"/>
          <w:sz w:val="32"/>
          <w:szCs w:val="32"/>
        </w:rPr>
        <w:t>国际</w:t>
      </w:r>
      <w:r>
        <w:rPr>
          <w:rFonts w:ascii="Times New Roman" w:eastAsia="楷体_GB2312" w:hAnsi="Times New Roman" w:hint="eastAsia"/>
          <w:b/>
          <w:kern w:val="0"/>
          <w:sz w:val="32"/>
          <w:szCs w:val="32"/>
        </w:rPr>
        <w:t>形势</w:t>
      </w:r>
      <w:bookmarkEnd w:id="3"/>
    </w:p>
    <w:p w:rsidR="008016FC" w:rsidRDefault="008016FC" w:rsidP="000B43A0">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随着世界各国对能源安全、生态环境、</w:t>
      </w:r>
      <w:r w:rsidRPr="0060095C">
        <w:rPr>
          <w:rFonts w:ascii="Times New Roman" w:eastAsia="仿宋_GB2312" w:hAnsi="Times New Roman" w:hint="eastAsia"/>
          <w:sz w:val="32"/>
          <w:szCs w:val="32"/>
        </w:rPr>
        <w:t>气候变化等问题日益重视</w:t>
      </w:r>
      <w:r>
        <w:rPr>
          <w:rFonts w:ascii="Times New Roman" w:eastAsia="仿宋_GB2312" w:hAnsi="Times New Roman" w:hint="eastAsia"/>
          <w:sz w:val="32"/>
          <w:szCs w:val="32"/>
        </w:rPr>
        <w:t>，</w:t>
      </w:r>
      <w:r w:rsidRPr="0060095C">
        <w:rPr>
          <w:rFonts w:ascii="Times New Roman" w:eastAsia="仿宋_GB2312" w:hAnsi="Times New Roman" w:hint="eastAsia"/>
          <w:sz w:val="32"/>
          <w:szCs w:val="32"/>
        </w:rPr>
        <w:t>加快</w:t>
      </w:r>
      <w:r>
        <w:rPr>
          <w:rFonts w:ascii="Times New Roman" w:eastAsia="仿宋_GB2312" w:hAnsi="Times New Roman" w:hint="eastAsia"/>
          <w:sz w:val="32"/>
          <w:szCs w:val="32"/>
        </w:rPr>
        <w:t>发展风电</w:t>
      </w:r>
      <w:r w:rsidRPr="0060095C">
        <w:rPr>
          <w:rFonts w:ascii="Times New Roman" w:eastAsia="仿宋_GB2312" w:hAnsi="Times New Roman" w:hint="eastAsia"/>
          <w:sz w:val="32"/>
          <w:szCs w:val="32"/>
        </w:rPr>
        <w:t>已成为</w:t>
      </w:r>
      <w:r>
        <w:rPr>
          <w:rFonts w:ascii="Times New Roman" w:eastAsia="仿宋_GB2312" w:hAnsi="Times New Roman" w:hint="eastAsia"/>
          <w:sz w:val="32"/>
          <w:szCs w:val="32"/>
        </w:rPr>
        <w:t>国际社会推动能源转型发展、应对全球气候变化的</w:t>
      </w:r>
      <w:r w:rsidRPr="0060095C">
        <w:rPr>
          <w:rFonts w:ascii="Times New Roman" w:eastAsia="仿宋_GB2312" w:hAnsi="Times New Roman" w:hint="eastAsia"/>
          <w:sz w:val="32"/>
          <w:szCs w:val="32"/>
        </w:rPr>
        <w:t>普遍共识和一致行动</w:t>
      </w:r>
      <w:r>
        <w:rPr>
          <w:rFonts w:ascii="Times New Roman" w:eastAsia="仿宋_GB2312" w:hAnsi="Times New Roman" w:hint="eastAsia"/>
          <w:sz w:val="32"/>
          <w:szCs w:val="32"/>
        </w:rPr>
        <w:t>。主要表现在：</w:t>
      </w:r>
    </w:p>
    <w:p w:rsidR="008016FC" w:rsidRPr="003C5B0F" w:rsidRDefault="008016FC" w:rsidP="00A96665">
      <w:pPr>
        <w:ind w:firstLineChars="200" w:firstLine="643"/>
        <w:rPr>
          <w:rFonts w:ascii="Times New Roman" w:eastAsia="仿宋_GB2312" w:hAnsi="Times New Roman"/>
          <w:sz w:val="32"/>
          <w:szCs w:val="32"/>
        </w:rPr>
      </w:pPr>
      <w:r w:rsidRPr="00B279F2">
        <w:rPr>
          <w:rFonts w:ascii="Times New Roman" w:eastAsia="仿宋_GB2312" w:hAnsi="Times New Roman" w:hint="eastAsia"/>
          <w:b/>
          <w:sz w:val="32"/>
          <w:szCs w:val="32"/>
        </w:rPr>
        <w:t>风电已在全球范围内实现规模</w:t>
      </w:r>
      <w:r>
        <w:rPr>
          <w:rFonts w:ascii="Times New Roman" w:eastAsia="仿宋_GB2312" w:hAnsi="Times New Roman" w:hint="eastAsia"/>
          <w:b/>
          <w:sz w:val="32"/>
          <w:szCs w:val="32"/>
        </w:rPr>
        <w:t>化</w:t>
      </w:r>
      <w:r w:rsidRPr="00B279F2">
        <w:rPr>
          <w:rFonts w:ascii="Times New Roman" w:eastAsia="仿宋_GB2312" w:hAnsi="Times New Roman" w:hint="eastAsia"/>
          <w:b/>
          <w:sz w:val="32"/>
          <w:szCs w:val="32"/>
        </w:rPr>
        <w:t>应用。</w:t>
      </w:r>
      <w:r>
        <w:rPr>
          <w:rFonts w:ascii="Times New Roman" w:eastAsia="仿宋_GB2312" w:hAnsi="Times New Roman" w:hint="eastAsia"/>
          <w:sz w:val="32"/>
          <w:szCs w:val="32"/>
        </w:rPr>
        <w:t>风电</w:t>
      </w:r>
      <w:r w:rsidRPr="003C5B0F">
        <w:rPr>
          <w:rFonts w:ascii="Times New Roman" w:eastAsia="仿宋_GB2312" w:hAnsi="Times New Roman" w:hint="eastAsia"/>
          <w:sz w:val="32"/>
          <w:szCs w:val="32"/>
        </w:rPr>
        <w:t>作为</w:t>
      </w:r>
      <w:r>
        <w:rPr>
          <w:rFonts w:ascii="Times New Roman" w:eastAsia="仿宋_GB2312" w:hAnsi="Times New Roman" w:hint="eastAsia"/>
          <w:sz w:val="32"/>
          <w:szCs w:val="32"/>
        </w:rPr>
        <w:t>应</w:t>
      </w:r>
      <w:r w:rsidRPr="003C5B0F">
        <w:rPr>
          <w:rFonts w:ascii="Times New Roman" w:eastAsia="仿宋_GB2312" w:hAnsi="Times New Roman" w:hint="eastAsia"/>
          <w:sz w:val="32"/>
          <w:szCs w:val="32"/>
        </w:rPr>
        <w:t>用最广泛和发展最快的</w:t>
      </w:r>
      <w:r>
        <w:rPr>
          <w:rFonts w:ascii="Times New Roman" w:eastAsia="仿宋_GB2312" w:hAnsi="Times New Roman" w:hint="eastAsia"/>
          <w:sz w:val="32"/>
          <w:szCs w:val="32"/>
        </w:rPr>
        <w:t>新</w:t>
      </w:r>
      <w:r w:rsidRPr="003C5B0F">
        <w:rPr>
          <w:rFonts w:ascii="Times New Roman" w:eastAsia="仿宋_GB2312" w:hAnsi="Times New Roman" w:hint="eastAsia"/>
          <w:sz w:val="32"/>
          <w:szCs w:val="32"/>
        </w:rPr>
        <w:t>能源</w:t>
      </w:r>
      <w:r>
        <w:rPr>
          <w:rFonts w:ascii="Times New Roman" w:eastAsia="仿宋_GB2312" w:hAnsi="Times New Roman" w:hint="eastAsia"/>
          <w:sz w:val="32"/>
          <w:szCs w:val="32"/>
        </w:rPr>
        <w:t>发电技术</w:t>
      </w:r>
      <w:r w:rsidRPr="003C5B0F">
        <w:rPr>
          <w:rFonts w:ascii="Times New Roman" w:eastAsia="仿宋_GB2312" w:hAnsi="Times New Roman" w:hint="eastAsia"/>
          <w:sz w:val="32"/>
          <w:szCs w:val="32"/>
        </w:rPr>
        <w:t>，已在全球范围内</w:t>
      </w:r>
      <w:r>
        <w:rPr>
          <w:rFonts w:ascii="Times New Roman" w:eastAsia="仿宋_GB2312" w:hAnsi="Times New Roman" w:hint="eastAsia"/>
          <w:sz w:val="32"/>
          <w:szCs w:val="32"/>
        </w:rPr>
        <w:t>实现</w:t>
      </w:r>
      <w:r w:rsidRPr="003C5B0F">
        <w:rPr>
          <w:rFonts w:ascii="Times New Roman" w:eastAsia="仿宋_GB2312" w:hAnsi="Times New Roman" w:hint="eastAsia"/>
          <w:sz w:val="32"/>
          <w:szCs w:val="32"/>
        </w:rPr>
        <w:t>大规模</w:t>
      </w:r>
      <w:r>
        <w:rPr>
          <w:rFonts w:ascii="Times New Roman" w:eastAsia="仿宋_GB2312" w:hAnsi="Times New Roman" w:hint="eastAsia"/>
          <w:sz w:val="32"/>
          <w:szCs w:val="32"/>
        </w:rPr>
        <w:t>开发</w:t>
      </w:r>
      <w:r w:rsidRPr="003C5B0F">
        <w:rPr>
          <w:rFonts w:ascii="Times New Roman" w:eastAsia="仿宋_GB2312" w:hAnsi="Times New Roman" w:hint="eastAsia"/>
          <w:sz w:val="32"/>
          <w:szCs w:val="32"/>
        </w:rPr>
        <w:t>应用。</w:t>
      </w:r>
      <w:r>
        <w:rPr>
          <w:rFonts w:ascii="Times New Roman" w:eastAsia="仿宋_GB2312" w:hAnsi="Times New Roman" w:hint="eastAsia"/>
          <w:sz w:val="32"/>
          <w:szCs w:val="32"/>
        </w:rPr>
        <w:t>到</w:t>
      </w:r>
      <w:r>
        <w:rPr>
          <w:rFonts w:ascii="Times New Roman" w:eastAsia="仿宋_GB2312" w:hAnsi="Times New Roman"/>
          <w:sz w:val="32"/>
          <w:szCs w:val="32"/>
        </w:rPr>
        <w:t>2015</w:t>
      </w:r>
      <w:r w:rsidRPr="003C5B0F">
        <w:rPr>
          <w:rFonts w:ascii="Times New Roman" w:eastAsia="仿宋_GB2312" w:hAnsi="Times New Roman" w:hint="eastAsia"/>
          <w:sz w:val="32"/>
          <w:szCs w:val="32"/>
        </w:rPr>
        <w:t>年底，全球</w:t>
      </w:r>
      <w:r>
        <w:rPr>
          <w:rFonts w:ascii="Times New Roman" w:eastAsia="仿宋_GB2312" w:hAnsi="Times New Roman" w:hint="eastAsia"/>
          <w:sz w:val="32"/>
          <w:szCs w:val="32"/>
        </w:rPr>
        <w:t>风电</w:t>
      </w:r>
      <w:r w:rsidRPr="003C5B0F">
        <w:rPr>
          <w:rFonts w:ascii="Times New Roman" w:eastAsia="仿宋_GB2312" w:hAnsi="Times New Roman" w:hint="eastAsia"/>
          <w:sz w:val="32"/>
          <w:szCs w:val="32"/>
        </w:rPr>
        <w:t>累计装机容量</w:t>
      </w:r>
      <w:r>
        <w:rPr>
          <w:rFonts w:ascii="Times New Roman" w:eastAsia="仿宋_GB2312" w:hAnsi="Times New Roman" w:hint="eastAsia"/>
          <w:sz w:val="32"/>
          <w:szCs w:val="32"/>
        </w:rPr>
        <w:t>达</w:t>
      </w:r>
      <w:r>
        <w:rPr>
          <w:rFonts w:ascii="Times New Roman" w:eastAsia="仿宋_GB2312" w:hAnsi="Times New Roman"/>
          <w:sz w:val="32"/>
          <w:szCs w:val="32"/>
        </w:rPr>
        <w:t>4.32</w:t>
      </w:r>
      <w:r w:rsidRPr="003C5B0F">
        <w:rPr>
          <w:rFonts w:ascii="Times New Roman" w:eastAsia="仿宋_GB2312" w:hAnsi="Times New Roman" w:hint="eastAsia"/>
          <w:sz w:val="32"/>
          <w:szCs w:val="32"/>
        </w:rPr>
        <w:t>亿千瓦</w:t>
      </w:r>
      <w:r>
        <w:rPr>
          <w:rFonts w:ascii="Times New Roman" w:eastAsia="仿宋_GB2312" w:hAnsi="Times New Roman" w:hint="eastAsia"/>
          <w:sz w:val="32"/>
          <w:szCs w:val="32"/>
        </w:rPr>
        <w:t>，遍布</w:t>
      </w:r>
      <w:r>
        <w:rPr>
          <w:rFonts w:ascii="Times New Roman" w:eastAsia="仿宋_GB2312" w:hAnsi="Times New Roman"/>
          <w:sz w:val="32"/>
          <w:szCs w:val="32"/>
        </w:rPr>
        <w:t>100</w:t>
      </w:r>
      <w:r w:rsidRPr="003C5B0F">
        <w:rPr>
          <w:rFonts w:ascii="Times New Roman" w:eastAsia="仿宋_GB2312" w:hAnsi="Times New Roman" w:hint="eastAsia"/>
          <w:sz w:val="32"/>
          <w:szCs w:val="32"/>
        </w:rPr>
        <w:t>多个国家</w:t>
      </w:r>
      <w:r>
        <w:rPr>
          <w:rFonts w:ascii="Times New Roman" w:eastAsia="仿宋_GB2312" w:hAnsi="Times New Roman" w:hint="eastAsia"/>
          <w:sz w:val="32"/>
          <w:szCs w:val="32"/>
        </w:rPr>
        <w:t>和地区。“十二五”时期，全球风电装机</w:t>
      </w:r>
      <w:r w:rsidRPr="003C5B0F">
        <w:rPr>
          <w:rFonts w:ascii="Times New Roman" w:eastAsia="仿宋_GB2312" w:hAnsi="Times New Roman" w:hint="eastAsia"/>
          <w:sz w:val="32"/>
          <w:szCs w:val="32"/>
        </w:rPr>
        <w:t>新增</w:t>
      </w:r>
      <w:r>
        <w:rPr>
          <w:rFonts w:ascii="Times New Roman" w:eastAsia="仿宋_GB2312" w:hAnsi="Times New Roman"/>
          <w:sz w:val="32"/>
          <w:szCs w:val="32"/>
        </w:rPr>
        <w:t>2.38</w:t>
      </w:r>
      <w:r w:rsidRPr="003C5B0F">
        <w:rPr>
          <w:rFonts w:ascii="Times New Roman" w:eastAsia="仿宋_GB2312" w:hAnsi="Times New Roman" w:hint="eastAsia"/>
          <w:sz w:val="32"/>
          <w:szCs w:val="32"/>
        </w:rPr>
        <w:t>亿千瓦，</w:t>
      </w:r>
      <w:r w:rsidRPr="007E0247">
        <w:rPr>
          <w:rFonts w:ascii="Times New Roman" w:eastAsia="仿宋_GB2312" w:hAnsi="Times New Roman" w:hint="eastAsia"/>
          <w:sz w:val="32"/>
          <w:szCs w:val="32"/>
        </w:rPr>
        <w:t>年均增长</w:t>
      </w:r>
      <w:r w:rsidRPr="007E0247">
        <w:rPr>
          <w:rFonts w:ascii="Times New Roman" w:eastAsia="仿宋_GB2312" w:hAnsi="Times New Roman"/>
          <w:sz w:val="32"/>
          <w:szCs w:val="32"/>
        </w:rPr>
        <w:t>17%</w:t>
      </w:r>
      <w:r w:rsidRPr="003C5B0F">
        <w:rPr>
          <w:rFonts w:ascii="Times New Roman" w:eastAsia="仿宋_GB2312" w:hAnsi="Times New Roman" w:hint="eastAsia"/>
          <w:sz w:val="32"/>
          <w:szCs w:val="32"/>
        </w:rPr>
        <w:t>，是装机容量</w:t>
      </w:r>
      <w:r>
        <w:rPr>
          <w:rFonts w:ascii="Times New Roman" w:eastAsia="仿宋_GB2312" w:hAnsi="Times New Roman" w:hint="eastAsia"/>
          <w:sz w:val="32"/>
          <w:szCs w:val="32"/>
        </w:rPr>
        <w:t>增幅</w:t>
      </w:r>
      <w:r w:rsidRPr="003C5B0F">
        <w:rPr>
          <w:rFonts w:ascii="Times New Roman" w:eastAsia="仿宋_GB2312" w:hAnsi="Times New Roman" w:hint="eastAsia"/>
          <w:sz w:val="32"/>
          <w:szCs w:val="32"/>
        </w:rPr>
        <w:t>最大的</w:t>
      </w:r>
      <w:r>
        <w:rPr>
          <w:rFonts w:ascii="Times New Roman" w:eastAsia="仿宋_GB2312" w:hAnsi="Times New Roman" w:hint="eastAsia"/>
          <w:sz w:val="32"/>
          <w:szCs w:val="32"/>
        </w:rPr>
        <w:t>新</w:t>
      </w:r>
      <w:r w:rsidRPr="003C5B0F">
        <w:rPr>
          <w:rFonts w:ascii="Times New Roman" w:eastAsia="仿宋_GB2312" w:hAnsi="Times New Roman" w:hint="eastAsia"/>
          <w:sz w:val="32"/>
          <w:szCs w:val="32"/>
        </w:rPr>
        <w:t>能源</w:t>
      </w:r>
      <w:r>
        <w:rPr>
          <w:rFonts w:ascii="Times New Roman" w:eastAsia="仿宋_GB2312" w:hAnsi="Times New Roman" w:hint="eastAsia"/>
          <w:sz w:val="32"/>
          <w:szCs w:val="32"/>
        </w:rPr>
        <w:t>发电技术</w:t>
      </w:r>
      <w:r w:rsidRPr="007E0247">
        <w:rPr>
          <w:rFonts w:ascii="Times New Roman" w:eastAsia="仿宋_GB2312" w:hAnsi="Times New Roman" w:hint="eastAsia"/>
          <w:sz w:val="32"/>
          <w:szCs w:val="32"/>
        </w:rPr>
        <w:t>。</w:t>
      </w:r>
    </w:p>
    <w:p w:rsidR="008016FC" w:rsidRDefault="008016FC" w:rsidP="00A96665">
      <w:pPr>
        <w:ind w:firstLineChars="200" w:firstLine="643"/>
        <w:rPr>
          <w:rFonts w:ascii="Times New Roman" w:eastAsia="仿宋_GB2312" w:hAnsi="Times New Roman"/>
          <w:sz w:val="32"/>
          <w:szCs w:val="32"/>
        </w:rPr>
      </w:pPr>
      <w:r w:rsidRPr="006500ED">
        <w:rPr>
          <w:rFonts w:ascii="Times New Roman" w:eastAsia="仿宋_GB2312" w:hAnsi="Times New Roman" w:hint="eastAsia"/>
          <w:b/>
          <w:sz w:val="32"/>
          <w:szCs w:val="32"/>
        </w:rPr>
        <w:t>风电已成为部分国家</w:t>
      </w:r>
      <w:r>
        <w:rPr>
          <w:rFonts w:ascii="Times New Roman" w:eastAsia="仿宋_GB2312" w:hAnsi="Times New Roman" w:hint="eastAsia"/>
          <w:b/>
          <w:sz w:val="32"/>
          <w:szCs w:val="32"/>
        </w:rPr>
        <w:t>新增电力</w:t>
      </w:r>
      <w:r w:rsidRPr="006500ED">
        <w:rPr>
          <w:rFonts w:ascii="Times New Roman" w:eastAsia="仿宋_GB2312" w:hAnsi="Times New Roman" w:hint="eastAsia"/>
          <w:b/>
          <w:sz w:val="32"/>
          <w:szCs w:val="32"/>
        </w:rPr>
        <w:t>供应的</w:t>
      </w:r>
      <w:r>
        <w:rPr>
          <w:rFonts w:ascii="Times New Roman" w:eastAsia="仿宋_GB2312" w:hAnsi="Times New Roman" w:hint="eastAsia"/>
          <w:b/>
          <w:sz w:val="32"/>
          <w:szCs w:val="32"/>
        </w:rPr>
        <w:t>重要</w:t>
      </w:r>
      <w:r w:rsidRPr="006500ED">
        <w:rPr>
          <w:rFonts w:ascii="Times New Roman" w:eastAsia="仿宋_GB2312" w:hAnsi="Times New Roman" w:hint="eastAsia"/>
          <w:b/>
          <w:sz w:val="32"/>
          <w:szCs w:val="32"/>
        </w:rPr>
        <w:t>组成部分。</w:t>
      </w:r>
      <w:r w:rsidRPr="003C5B0F">
        <w:rPr>
          <w:rFonts w:ascii="Times New Roman" w:eastAsia="仿宋_GB2312" w:hAnsi="Times New Roman"/>
          <w:sz w:val="32"/>
          <w:szCs w:val="32"/>
        </w:rPr>
        <w:t>2000</w:t>
      </w:r>
      <w:r w:rsidRPr="003C5B0F">
        <w:rPr>
          <w:rFonts w:ascii="Times New Roman" w:eastAsia="仿宋_GB2312" w:hAnsi="Times New Roman" w:hint="eastAsia"/>
          <w:sz w:val="32"/>
          <w:szCs w:val="32"/>
        </w:rPr>
        <w:t>年以来风电</w:t>
      </w:r>
      <w:r>
        <w:rPr>
          <w:rFonts w:ascii="Times New Roman" w:eastAsia="仿宋_GB2312" w:hAnsi="Times New Roman" w:hint="eastAsia"/>
          <w:sz w:val="32"/>
          <w:szCs w:val="32"/>
        </w:rPr>
        <w:t>占欧洲</w:t>
      </w:r>
      <w:r w:rsidRPr="003C5B0F">
        <w:rPr>
          <w:rFonts w:ascii="Times New Roman" w:eastAsia="仿宋_GB2312" w:hAnsi="Times New Roman" w:hint="eastAsia"/>
          <w:sz w:val="32"/>
          <w:szCs w:val="32"/>
        </w:rPr>
        <w:t>新增</w:t>
      </w:r>
      <w:r>
        <w:rPr>
          <w:rFonts w:ascii="Times New Roman" w:eastAsia="仿宋_GB2312" w:hAnsi="Times New Roman" w:hint="eastAsia"/>
          <w:sz w:val="32"/>
          <w:szCs w:val="32"/>
        </w:rPr>
        <w:t>装机的</w:t>
      </w:r>
      <w:r w:rsidRPr="003C5B0F">
        <w:rPr>
          <w:rFonts w:ascii="Times New Roman" w:eastAsia="仿宋_GB2312" w:hAnsi="Times New Roman"/>
          <w:sz w:val="32"/>
          <w:szCs w:val="32"/>
        </w:rPr>
        <w:t>30%</w:t>
      </w:r>
      <w:r>
        <w:rPr>
          <w:rFonts w:ascii="Times New Roman" w:eastAsia="仿宋_GB2312" w:hAnsi="Times New Roman" w:hint="eastAsia"/>
          <w:sz w:val="32"/>
          <w:szCs w:val="32"/>
        </w:rPr>
        <w:t>，</w:t>
      </w:r>
      <w:r w:rsidRPr="003C5B0F">
        <w:rPr>
          <w:rFonts w:ascii="Times New Roman" w:eastAsia="仿宋_GB2312" w:hAnsi="Times New Roman"/>
          <w:sz w:val="32"/>
          <w:szCs w:val="32"/>
        </w:rPr>
        <w:t>2007</w:t>
      </w:r>
      <w:r w:rsidRPr="003C5B0F">
        <w:rPr>
          <w:rFonts w:ascii="Times New Roman" w:eastAsia="仿宋_GB2312" w:hAnsi="Times New Roman" w:hint="eastAsia"/>
          <w:sz w:val="32"/>
          <w:szCs w:val="32"/>
        </w:rPr>
        <w:t>年以来</w:t>
      </w:r>
      <w:r>
        <w:rPr>
          <w:rFonts w:ascii="Times New Roman" w:eastAsia="仿宋_GB2312" w:hAnsi="Times New Roman" w:hint="eastAsia"/>
          <w:sz w:val="32"/>
          <w:szCs w:val="32"/>
        </w:rPr>
        <w:t>风电占美国</w:t>
      </w:r>
      <w:r w:rsidRPr="003C5B0F">
        <w:rPr>
          <w:rFonts w:ascii="Times New Roman" w:eastAsia="仿宋_GB2312" w:hAnsi="Times New Roman" w:hint="eastAsia"/>
          <w:sz w:val="32"/>
          <w:szCs w:val="32"/>
        </w:rPr>
        <w:t>新增装机的</w:t>
      </w:r>
      <w:r w:rsidRPr="003C5B0F">
        <w:rPr>
          <w:rFonts w:ascii="Times New Roman" w:eastAsia="仿宋_GB2312" w:hAnsi="Times New Roman"/>
          <w:sz w:val="32"/>
          <w:szCs w:val="32"/>
        </w:rPr>
        <w:t>33%</w:t>
      </w:r>
      <w:r w:rsidRPr="003C5B0F">
        <w:rPr>
          <w:rFonts w:ascii="Times New Roman" w:eastAsia="仿宋_GB2312" w:hAnsi="Times New Roman" w:hint="eastAsia"/>
          <w:sz w:val="32"/>
          <w:szCs w:val="32"/>
        </w:rPr>
        <w:t>。</w:t>
      </w:r>
      <w:r w:rsidRPr="004B2A82">
        <w:rPr>
          <w:rFonts w:ascii="Times New Roman" w:eastAsia="仿宋_GB2312" w:hAnsi="Times New Roman"/>
          <w:sz w:val="32"/>
          <w:szCs w:val="32"/>
        </w:rPr>
        <w:t>201</w:t>
      </w:r>
      <w:r>
        <w:rPr>
          <w:rFonts w:ascii="Times New Roman" w:eastAsia="仿宋_GB2312" w:hAnsi="Times New Roman"/>
          <w:sz w:val="32"/>
          <w:szCs w:val="32"/>
        </w:rPr>
        <w:t>5</w:t>
      </w:r>
      <w:r w:rsidRPr="004B2A82">
        <w:rPr>
          <w:rFonts w:ascii="Times New Roman" w:eastAsia="仿宋_GB2312" w:hAnsi="Times New Roman" w:hint="eastAsia"/>
          <w:sz w:val="32"/>
          <w:szCs w:val="32"/>
        </w:rPr>
        <w:t>年，风电在丹麦、西班牙和德国</w:t>
      </w:r>
      <w:r>
        <w:rPr>
          <w:rFonts w:ascii="Times New Roman" w:eastAsia="仿宋_GB2312" w:hAnsi="Times New Roman" w:hint="eastAsia"/>
          <w:sz w:val="32"/>
          <w:szCs w:val="32"/>
        </w:rPr>
        <w:t>用</w:t>
      </w:r>
      <w:r w:rsidRPr="004B2A82">
        <w:rPr>
          <w:rFonts w:ascii="Times New Roman" w:eastAsia="仿宋_GB2312" w:hAnsi="Times New Roman" w:hint="eastAsia"/>
          <w:sz w:val="32"/>
          <w:szCs w:val="32"/>
        </w:rPr>
        <w:t>电</w:t>
      </w:r>
      <w:r>
        <w:rPr>
          <w:rFonts w:ascii="Times New Roman" w:eastAsia="仿宋_GB2312" w:hAnsi="Times New Roman" w:hint="eastAsia"/>
          <w:sz w:val="32"/>
          <w:szCs w:val="32"/>
        </w:rPr>
        <w:t>量</w:t>
      </w:r>
      <w:r w:rsidRPr="004B2A82">
        <w:rPr>
          <w:rFonts w:ascii="Times New Roman" w:eastAsia="仿宋_GB2312" w:hAnsi="Times New Roman" w:hint="eastAsia"/>
          <w:sz w:val="32"/>
          <w:szCs w:val="32"/>
        </w:rPr>
        <w:t>中的</w:t>
      </w:r>
      <w:r>
        <w:rPr>
          <w:rFonts w:ascii="Times New Roman" w:eastAsia="仿宋_GB2312" w:hAnsi="Times New Roman" w:hint="eastAsia"/>
          <w:sz w:val="32"/>
          <w:szCs w:val="32"/>
        </w:rPr>
        <w:t>占比</w:t>
      </w:r>
      <w:r w:rsidRPr="004B2A82">
        <w:rPr>
          <w:rFonts w:ascii="Times New Roman" w:eastAsia="仿宋_GB2312" w:hAnsi="Times New Roman" w:hint="eastAsia"/>
          <w:sz w:val="32"/>
          <w:szCs w:val="32"/>
        </w:rPr>
        <w:t>分别达到</w:t>
      </w:r>
      <w:r>
        <w:rPr>
          <w:rFonts w:ascii="Times New Roman" w:eastAsia="仿宋_GB2312" w:hAnsi="Times New Roman"/>
          <w:sz w:val="32"/>
          <w:szCs w:val="32"/>
        </w:rPr>
        <w:t>42</w:t>
      </w:r>
      <w:r w:rsidRPr="004B2A82">
        <w:rPr>
          <w:rFonts w:ascii="Times New Roman" w:eastAsia="仿宋_GB2312" w:hAnsi="Times New Roman"/>
          <w:sz w:val="32"/>
          <w:szCs w:val="32"/>
        </w:rPr>
        <w:t>%</w:t>
      </w:r>
      <w:r w:rsidRPr="004B2A82">
        <w:rPr>
          <w:rFonts w:ascii="Times New Roman" w:eastAsia="仿宋_GB2312" w:hAnsi="Times New Roman" w:hint="eastAsia"/>
          <w:sz w:val="32"/>
          <w:szCs w:val="32"/>
        </w:rPr>
        <w:t>、</w:t>
      </w:r>
      <w:r>
        <w:rPr>
          <w:rFonts w:ascii="Times New Roman" w:eastAsia="仿宋_GB2312" w:hAnsi="Times New Roman"/>
          <w:sz w:val="32"/>
          <w:szCs w:val="32"/>
        </w:rPr>
        <w:t>19</w:t>
      </w:r>
      <w:r w:rsidRPr="004B2A82">
        <w:rPr>
          <w:rFonts w:ascii="Times New Roman" w:eastAsia="仿宋_GB2312" w:hAnsi="Times New Roman"/>
          <w:sz w:val="32"/>
          <w:szCs w:val="32"/>
        </w:rPr>
        <w:t>%</w:t>
      </w:r>
      <w:r>
        <w:rPr>
          <w:rFonts w:ascii="Times New Roman" w:eastAsia="仿宋_GB2312" w:hAnsi="Times New Roman" w:hint="eastAsia"/>
          <w:sz w:val="32"/>
          <w:szCs w:val="32"/>
        </w:rPr>
        <w:t>和</w:t>
      </w:r>
      <w:r w:rsidRPr="004B2A82">
        <w:rPr>
          <w:rFonts w:ascii="Times New Roman" w:eastAsia="仿宋_GB2312" w:hAnsi="Times New Roman"/>
          <w:sz w:val="32"/>
          <w:szCs w:val="32"/>
        </w:rPr>
        <w:t>1</w:t>
      </w:r>
      <w:r>
        <w:rPr>
          <w:rFonts w:ascii="Times New Roman" w:eastAsia="仿宋_GB2312" w:hAnsi="Times New Roman"/>
          <w:sz w:val="32"/>
          <w:szCs w:val="32"/>
        </w:rPr>
        <w:t>3</w:t>
      </w:r>
      <w:r w:rsidRPr="004B2A82">
        <w:rPr>
          <w:rFonts w:ascii="Times New Roman" w:eastAsia="仿宋_GB2312" w:hAnsi="Times New Roman"/>
          <w:sz w:val="32"/>
          <w:szCs w:val="32"/>
        </w:rPr>
        <w:t>%</w:t>
      </w:r>
      <w:r w:rsidRPr="003C5B0F">
        <w:rPr>
          <w:rFonts w:ascii="Times New Roman" w:eastAsia="仿宋_GB2312" w:hAnsi="Times New Roman" w:hint="eastAsia"/>
          <w:sz w:val="32"/>
          <w:szCs w:val="32"/>
        </w:rPr>
        <w:t>。随着全球</w:t>
      </w:r>
      <w:r>
        <w:rPr>
          <w:rFonts w:ascii="Times New Roman" w:eastAsia="仿宋_GB2312" w:hAnsi="Times New Roman" w:hint="eastAsia"/>
          <w:sz w:val="32"/>
          <w:szCs w:val="32"/>
        </w:rPr>
        <w:t>发展可再生</w:t>
      </w:r>
      <w:r w:rsidRPr="003C5B0F">
        <w:rPr>
          <w:rFonts w:ascii="Times New Roman" w:eastAsia="仿宋_GB2312" w:hAnsi="Times New Roman" w:hint="eastAsia"/>
          <w:sz w:val="32"/>
          <w:szCs w:val="32"/>
        </w:rPr>
        <w:t>能源</w:t>
      </w:r>
      <w:r>
        <w:rPr>
          <w:rFonts w:ascii="Times New Roman" w:eastAsia="仿宋_GB2312" w:hAnsi="Times New Roman" w:hint="eastAsia"/>
          <w:sz w:val="32"/>
          <w:szCs w:val="32"/>
        </w:rPr>
        <w:t>的</w:t>
      </w:r>
      <w:r w:rsidRPr="003C5B0F">
        <w:rPr>
          <w:rFonts w:ascii="Times New Roman" w:eastAsia="仿宋_GB2312" w:hAnsi="Times New Roman" w:hint="eastAsia"/>
          <w:sz w:val="32"/>
          <w:szCs w:val="32"/>
        </w:rPr>
        <w:t>共识不断增强，风电在未来能源</w:t>
      </w:r>
      <w:r>
        <w:rPr>
          <w:rFonts w:ascii="Times New Roman" w:eastAsia="仿宋_GB2312" w:hAnsi="Times New Roman" w:hint="eastAsia"/>
          <w:sz w:val="32"/>
          <w:szCs w:val="32"/>
        </w:rPr>
        <w:t>电力</w:t>
      </w:r>
      <w:r w:rsidRPr="003C5B0F">
        <w:rPr>
          <w:rFonts w:ascii="Times New Roman" w:eastAsia="仿宋_GB2312" w:hAnsi="Times New Roman" w:hint="eastAsia"/>
          <w:sz w:val="32"/>
          <w:szCs w:val="32"/>
        </w:rPr>
        <w:t>系统中将</w:t>
      </w:r>
      <w:r>
        <w:rPr>
          <w:rFonts w:ascii="Times New Roman" w:eastAsia="仿宋_GB2312" w:hAnsi="Times New Roman" w:hint="eastAsia"/>
          <w:sz w:val="32"/>
          <w:szCs w:val="32"/>
        </w:rPr>
        <w:t>发挥</w:t>
      </w:r>
      <w:r w:rsidRPr="003C5B0F">
        <w:rPr>
          <w:rFonts w:ascii="Times New Roman" w:eastAsia="仿宋_GB2312" w:hAnsi="Times New Roman" w:hint="eastAsia"/>
          <w:sz w:val="32"/>
          <w:szCs w:val="32"/>
        </w:rPr>
        <w:t>更加重要</w:t>
      </w:r>
      <w:r>
        <w:rPr>
          <w:rFonts w:ascii="Times New Roman" w:eastAsia="仿宋_GB2312" w:hAnsi="Times New Roman" w:hint="eastAsia"/>
          <w:sz w:val="32"/>
          <w:szCs w:val="32"/>
        </w:rPr>
        <w:t>作用。美国提出到</w:t>
      </w:r>
      <w:r w:rsidRPr="003C5B0F">
        <w:rPr>
          <w:rFonts w:ascii="Times New Roman" w:eastAsia="仿宋_GB2312" w:hAnsi="Times New Roman"/>
          <w:sz w:val="32"/>
          <w:szCs w:val="32"/>
        </w:rPr>
        <w:t>2030</w:t>
      </w:r>
      <w:r w:rsidRPr="003C5B0F">
        <w:rPr>
          <w:rFonts w:ascii="Times New Roman" w:eastAsia="仿宋_GB2312" w:hAnsi="Times New Roman" w:hint="eastAsia"/>
          <w:sz w:val="32"/>
          <w:szCs w:val="32"/>
        </w:rPr>
        <w:t>年</w:t>
      </w:r>
      <w:r w:rsidRPr="003C5B0F">
        <w:rPr>
          <w:rFonts w:ascii="Times New Roman" w:eastAsia="仿宋_GB2312" w:hAnsi="Times New Roman"/>
          <w:sz w:val="32"/>
          <w:szCs w:val="32"/>
        </w:rPr>
        <w:t>20%</w:t>
      </w:r>
      <w:r w:rsidRPr="003C5B0F">
        <w:rPr>
          <w:rFonts w:ascii="Times New Roman" w:eastAsia="仿宋_GB2312" w:hAnsi="Times New Roman" w:hint="eastAsia"/>
          <w:sz w:val="32"/>
          <w:szCs w:val="32"/>
        </w:rPr>
        <w:t>的</w:t>
      </w:r>
      <w:r>
        <w:rPr>
          <w:rFonts w:ascii="Times New Roman" w:eastAsia="仿宋_GB2312" w:hAnsi="Times New Roman" w:hint="eastAsia"/>
          <w:sz w:val="32"/>
          <w:szCs w:val="32"/>
        </w:rPr>
        <w:t>用</w:t>
      </w:r>
      <w:r w:rsidRPr="003C5B0F">
        <w:rPr>
          <w:rFonts w:ascii="Times New Roman" w:eastAsia="仿宋_GB2312" w:hAnsi="Times New Roman" w:hint="eastAsia"/>
          <w:sz w:val="32"/>
          <w:szCs w:val="32"/>
        </w:rPr>
        <w:t>电</w:t>
      </w:r>
      <w:r>
        <w:rPr>
          <w:rFonts w:ascii="Times New Roman" w:eastAsia="仿宋_GB2312" w:hAnsi="Times New Roman" w:hint="eastAsia"/>
          <w:sz w:val="32"/>
          <w:szCs w:val="32"/>
        </w:rPr>
        <w:t>量由</w:t>
      </w:r>
      <w:r w:rsidRPr="003C5B0F">
        <w:rPr>
          <w:rFonts w:ascii="Times New Roman" w:eastAsia="仿宋_GB2312" w:hAnsi="Times New Roman" w:hint="eastAsia"/>
          <w:sz w:val="32"/>
          <w:szCs w:val="32"/>
        </w:rPr>
        <w:t>风电供应，丹麦、德国等国把开发风电作为</w:t>
      </w:r>
      <w:r>
        <w:rPr>
          <w:rFonts w:ascii="Times New Roman" w:eastAsia="仿宋_GB2312" w:hAnsi="Times New Roman" w:hint="eastAsia"/>
          <w:sz w:val="32"/>
          <w:szCs w:val="32"/>
        </w:rPr>
        <w:t>实现</w:t>
      </w:r>
      <w:r w:rsidRPr="003C5B0F">
        <w:rPr>
          <w:rFonts w:ascii="Times New Roman" w:eastAsia="仿宋_GB2312" w:hAnsi="Times New Roman"/>
          <w:sz w:val="32"/>
          <w:szCs w:val="32"/>
        </w:rPr>
        <w:t>2050</w:t>
      </w:r>
      <w:r w:rsidRPr="003C5B0F">
        <w:rPr>
          <w:rFonts w:ascii="Times New Roman" w:eastAsia="仿宋_GB2312" w:hAnsi="Times New Roman" w:hint="eastAsia"/>
          <w:sz w:val="32"/>
          <w:szCs w:val="32"/>
        </w:rPr>
        <w:t>年高比例可再生能源发展</w:t>
      </w:r>
      <w:r>
        <w:rPr>
          <w:rFonts w:ascii="Times New Roman" w:eastAsia="仿宋_GB2312" w:hAnsi="Times New Roman" w:hint="eastAsia"/>
          <w:sz w:val="32"/>
          <w:szCs w:val="32"/>
        </w:rPr>
        <w:t>目标</w:t>
      </w:r>
      <w:r w:rsidRPr="003C5B0F">
        <w:rPr>
          <w:rFonts w:ascii="Times New Roman" w:eastAsia="仿宋_GB2312" w:hAnsi="Times New Roman" w:hint="eastAsia"/>
          <w:sz w:val="32"/>
          <w:szCs w:val="32"/>
        </w:rPr>
        <w:t>的核心</w:t>
      </w:r>
      <w:r>
        <w:rPr>
          <w:rFonts w:ascii="Times New Roman" w:eastAsia="仿宋_GB2312" w:hAnsi="Times New Roman" w:hint="eastAsia"/>
          <w:sz w:val="32"/>
          <w:szCs w:val="32"/>
        </w:rPr>
        <w:t>措施</w:t>
      </w:r>
      <w:r w:rsidRPr="003C5B0F">
        <w:rPr>
          <w:rFonts w:ascii="Times New Roman" w:eastAsia="仿宋_GB2312" w:hAnsi="Times New Roman" w:hint="eastAsia"/>
          <w:sz w:val="32"/>
          <w:szCs w:val="32"/>
        </w:rPr>
        <w:t>。</w:t>
      </w:r>
    </w:p>
    <w:p w:rsidR="008016FC" w:rsidRPr="00377C81" w:rsidRDefault="008016FC" w:rsidP="00A96665">
      <w:pPr>
        <w:ind w:firstLineChars="200" w:firstLine="643"/>
        <w:rPr>
          <w:rFonts w:ascii="Times New Roman" w:eastAsia="仿宋_GB2312" w:hAnsi="Times New Roman"/>
          <w:sz w:val="32"/>
          <w:szCs w:val="32"/>
        </w:rPr>
      </w:pPr>
      <w:r w:rsidRPr="00175513">
        <w:rPr>
          <w:rFonts w:ascii="Times New Roman" w:eastAsia="仿宋_GB2312" w:hAnsi="Times New Roman" w:hint="eastAsia"/>
          <w:b/>
          <w:sz w:val="32"/>
          <w:szCs w:val="32"/>
        </w:rPr>
        <w:t>风电开发利用的经济性显著提升。</w:t>
      </w:r>
      <w:r w:rsidRPr="00377C81">
        <w:rPr>
          <w:rFonts w:ascii="Times New Roman" w:eastAsia="仿宋_GB2312" w:hAnsi="Times New Roman" w:hint="eastAsia"/>
          <w:sz w:val="32"/>
          <w:szCs w:val="32"/>
        </w:rPr>
        <w:t>随着全球范围内风电开发利用技术不断进步及应用规模</w:t>
      </w:r>
      <w:r>
        <w:rPr>
          <w:rFonts w:ascii="Times New Roman" w:eastAsia="仿宋_GB2312" w:hAnsi="Times New Roman" w:hint="eastAsia"/>
          <w:sz w:val="32"/>
          <w:szCs w:val="32"/>
        </w:rPr>
        <w:t>持续</w:t>
      </w:r>
      <w:r w:rsidRPr="00377C81">
        <w:rPr>
          <w:rFonts w:ascii="Times New Roman" w:eastAsia="仿宋_GB2312" w:hAnsi="Times New Roman" w:hint="eastAsia"/>
          <w:sz w:val="32"/>
          <w:szCs w:val="32"/>
        </w:rPr>
        <w:t>扩大，风电开发利用</w:t>
      </w:r>
      <w:r w:rsidRPr="00377C81">
        <w:rPr>
          <w:rFonts w:ascii="Times New Roman" w:eastAsia="仿宋_GB2312" w:hAnsi="Times New Roman" w:hint="eastAsia"/>
          <w:sz w:val="32"/>
          <w:szCs w:val="32"/>
        </w:rPr>
        <w:lastRenderedPageBreak/>
        <w:t>成本</w:t>
      </w:r>
      <w:r>
        <w:rPr>
          <w:rFonts w:ascii="Times New Roman" w:eastAsia="仿宋_GB2312" w:hAnsi="Times New Roman" w:hint="eastAsia"/>
          <w:sz w:val="32"/>
          <w:szCs w:val="32"/>
        </w:rPr>
        <w:t>在过去五年下降了约</w:t>
      </w:r>
      <w:r>
        <w:rPr>
          <w:rFonts w:ascii="Times New Roman" w:eastAsia="仿宋_GB2312" w:hAnsi="Times New Roman"/>
          <w:sz w:val="32"/>
          <w:szCs w:val="32"/>
        </w:rPr>
        <w:t>30%</w:t>
      </w:r>
      <w:r w:rsidRPr="00377C81">
        <w:rPr>
          <w:rFonts w:ascii="Times New Roman" w:eastAsia="仿宋_GB2312" w:hAnsi="Times New Roman" w:hint="eastAsia"/>
          <w:sz w:val="32"/>
          <w:szCs w:val="32"/>
        </w:rPr>
        <w:t>。巴西、南非、埃及</w:t>
      </w:r>
      <w:r>
        <w:rPr>
          <w:rFonts w:ascii="Times New Roman" w:eastAsia="仿宋_GB2312" w:hAnsi="Times New Roman" w:hint="eastAsia"/>
          <w:sz w:val="32"/>
          <w:szCs w:val="32"/>
        </w:rPr>
        <w:t>等国家的</w:t>
      </w:r>
      <w:r w:rsidRPr="00377C81">
        <w:rPr>
          <w:rFonts w:ascii="Times New Roman" w:eastAsia="仿宋_GB2312" w:hAnsi="Times New Roman" w:hint="eastAsia"/>
          <w:sz w:val="32"/>
          <w:szCs w:val="32"/>
        </w:rPr>
        <w:t>风电招标电价</w:t>
      </w:r>
      <w:r>
        <w:rPr>
          <w:rFonts w:ascii="Times New Roman" w:eastAsia="仿宋_GB2312" w:hAnsi="Times New Roman" w:hint="eastAsia"/>
          <w:sz w:val="32"/>
          <w:szCs w:val="32"/>
        </w:rPr>
        <w:t>已低于当地</w:t>
      </w:r>
      <w:r w:rsidRPr="00377C81">
        <w:rPr>
          <w:rFonts w:ascii="Times New Roman" w:eastAsia="仿宋_GB2312" w:hAnsi="Times New Roman" w:hint="eastAsia"/>
          <w:sz w:val="32"/>
          <w:szCs w:val="32"/>
        </w:rPr>
        <w:t>传统化石能源</w:t>
      </w:r>
      <w:r>
        <w:rPr>
          <w:rFonts w:ascii="Times New Roman" w:eastAsia="仿宋_GB2312" w:hAnsi="Times New Roman" w:hint="eastAsia"/>
          <w:sz w:val="32"/>
          <w:szCs w:val="32"/>
        </w:rPr>
        <w:t>上网电价</w:t>
      </w:r>
      <w:r w:rsidRPr="00377C81">
        <w:rPr>
          <w:rFonts w:ascii="Times New Roman" w:eastAsia="仿宋_GB2312" w:hAnsi="Times New Roman" w:hint="eastAsia"/>
          <w:sz w:val="32"/>
          <w:szCs w:val="32"/>
        </w:rPr>
        <w:t>，美国风电长期协议价格已</w:t>
      </w:r>
      <w:r>
        <w:rPr>
          <w:rFonts w:ascii="Times New Roman" w:eastAsia="仿宋_GB2312" w:hAnsi="Times New Roman" w:hint="eastAsia"/>
          <w:sz w:val="32"/>
          <w:szCs w:val="32"/>
        </w:rPr>
        <w:t>下降</w:t>
      </w:r>
      <w:r w:rsidRPr="00377C81">
        <w:rPr>
          <w:rFonts w:ascii="Times New Roman" w:eastAsia="仿宋_GB2312" w:hAnsi="Times New Roman" w:hint="eastAsia"/>
          <w:sz w:val="32"/>
          <w:szCs w:val="32"/>
        </w:rPr>
        <w:t>到化石能源电</w:t>
      </w:r>
      <w:r>
        <w:rPr>
          <w:rFonts w:ascii="Times New Roman" w:eastAsia="仿宋_GB2312" w:hAnsi="Times New Roman" w:hint="eastAsia"/>
          <w:sz w:val="32"/>
          <w:szCs w:val="32"/>
        </w:rPr>
        <w:t>价</w:t>
      </w:r>
      <w:r w:rsidRPr="00377C81">
        <w:rPr>
          <w:rFonts w:ascii="Times New Roman" w:eastAsia="仿宋_GB2312" w:hAnsi="Times New Roman" w:hint="eastAsia"/>
          <w:sz w:val="32"/>
          <w:szCs w:val="32"/>
        </w:rPr>
        <w:t>同等水平</w:t>
      </w:r>
      <w:r>
        <w:rPr>
          <w:rFonts w:ascii="Times New Roman" w:eastAsia="仿宋_GB2312" w:hAnsi="Times New Roman" w:hint="eastAsia"/>
          <w:sz w:val="32"/>
          <w:szCs w:val="32"/>
        </w:rPr>
        <w:t>，</w:t>
      </w:r>
      <w:r w:rsidRPr="00377C81">
        <w:rPr>
          <w:rFonts w:ascii="Times New Roman" w:eastAsia="仿宋_GB2312" w:hAnsi="Times New Roman" w:hint="eastAsia"/>
          <w:sz w:val="32"/>
          <w:szCs w:val="32"/>
        </w:rPr>
        <w:t>风电开始逐步</w:t>
      </w:r>
      <w:r>
        <w:rPr>
          <w:rFonts w:ascii="Times New Roman" w:eastAsia="仿宋_GB2312" w:hAnsi="Times New Roman" w:hint="eastAsia"/>
          <w:sz w:val="32"/>
          <w:szCs w:val="32"/>
        </w:rPr>
        <w:t>显现出较强的</w:t>
      </w:r>
      <w:r w:rsidRPr="00377C81">
        <w:rPr>
          <w:rFonts w:ascii="Times New Roman" w:eastAsia="仿宋_GB2312" w:hAnsi="Times New Roman" w:hint="eastAsia"/>
          <w:sz w:val="32"/>
          <w:szCs w:val="32"/>
        </w:rPr>
        <w:t>经济</w:t>
      </w:r>
      <w:r>
        <w:rPr>
          <w:rFonts w:ascii="Times New Roman" w:eastAsia="仿宋_GB2312" w:hAnsi="Times New Roman" w:hint="eastAsia"/>
          <w:sz w:val="32"/>
          <w:szCs w:val="32"/>
        </w:rPr>
        <w:t>性</w:t>
      </w:r>
      <w:r w:rsidRPr="00377C81">
        <w:rPr>
          <w:rFonts w:ascii="Times New Roman" w:eastAsia="仿宋_GB2312" w:hAnsi="Times New Roman" w:hint="eastAsia"/>
          <w:sz w:val="32"/>
          <w:szCs w:val="32"/>
        </w:rPr>
        <w:t>。</w:t>
      </w:r>
    </w:p>
    <w:p w:rsidR="008016FC" w:rsidRPr="00AB15F6" w:rsidRDefault="008016FC" w:rsidP="00AB15F6">
      <w:pPr>
        <w:widowControl/>
        <w:spacing w:before="240" w:after="120"/>
        <w:outlineLvl w:val="1"/>
        <w:rPr>
          <w:rFonts w:ascii="Times New Roman" w:eastAsia="楷体_GB2312" w:hAnsi="Times New Roman"/>
          <w:b/>
          <w:kern w:val="0"/>
          <w:sz w:val="32"/>
          <w:szCs w:val="32"/>
        </w:rPr>
      </w:pPr>
      <w:bookmarkStart w:id="4" w:name="_Toc466303944"/>
      <w:r>
        <w:rPr>
          <w:rFonts w:ascii="Times New Roman" w:eastAsia="楷体_GB2312" w:hAnsi="Times New Roman" w:hint="eastAsia"/>
          <w:b/>
          <w:kern w:val="0"/>
          <w:sz w:val="32"/>
          <w:szCs w:val="32"/>
        </w:rPr>
        <w:t>（二）</w:t>
      </w:r>
      <w:r w:rsidRPr="00AB15F6">
        <w:rPr>
          <w:rFonts w:ascii="Times New Roman" w:eastAsia="楷体_GB2312" w:hAnsi="Times New Roman" w:hint="eastAsia"/>
          <w:b/>
          <w:kern w:val="0"/>
          <w:sz w:val="32"/>
          <w:szCs w:val="32"/>
        </w:rPr>
        <w:t>国内</w:t>
      </w:r>
      <w:r>
        <w:rPr>
          <w:rFonts w:ascii="Times New Roman" w:eastAsia="楷体_GB2312" w:hAnsi="Times New Roman" w:hint="eastAsia"/>
          <w:b/>
          <w:kern w:val="0"/>
          <w:sz w:val="32"/>
          <w:szCs w:val="32"/>
        </w:rPr>
        <w:t>形势</w:t>
      </w:r>
      <w:bookmarkEnd w:id="4"/>
    </w:p>
    <w:p w:rsidR="008016FC" w:rsidRPr="00057B04" w:rsidRDefault="008016FC" w:rsidP="00A96665">
      <w:pPr>
        <w:ind w:firstLineChars="200" w:firstLine="643"/>
        <w:rPr>
          <w:rFonts w:ascii="Times New Roman" w:eastAsia="仿宋_GB2312" w:hAnsi="Times New Roman"/>
          <w:b/>
          <w:sz w:val="32"/>
          <w:szCs w:val="32"/>
        </w:rPr>
      </w:pPr>
      <w:r w:rsidRPr="00057B04">
        <w:rPr>
          <w:rFonts w:ascii="Times New Roman" w:eastAsia="仿宋_GB2312" w:hAnsi="Times New Roman"/>
          <w:b/>
          <w:sz w:val="32"/>
          <w:szCs w:val="32"/>
        </w:rPr>
        <w:t>1</w:t>
      </w:r>
      <w:r>
        <w:rPr>
          <w:rFonts w:ascii="Times New Roman" w:eastAsia="仿宋_GB2312" w:hAnsi="Times New Roman"/>
          <w:b/>
          <w:sz w:val="32"/>
          <w:szCs w:val="32"/>
        </w:rPr>
        <w:t xml:space="preserve">. </w:t>
      </w:r>
      <w:r w:rsidRPr="00057B04">
        <w:rPr>
          <w:rFonts w:ascii="Times New Roman" w:eastAsia="仿宋_GB2312" w:hAnsi="Times New Roman" w:hint="eastAsia"/>
          <w:b/>
          <w:sz w:val="32"/>
          <w:szCs w:val="32"/>
        </w:rPr>
        <w:t>发展基础</w:t>
      </w:r>
    </w:p>
    <w:p w:rsidR="008016FC" w:rsidRDefault="008016FC" w:rsidP="0001040E">
      <w:pPr>
        <w:ind w:firstLineChars="200" w:firstLine="640"/>
        <w:rPr>
          <w:rFonts w:ascii="Times New Roman" w:eastAsia="仿宋_GB2312" w:hAnsi="Times New Roman"/>
          <w:sz w:val="32"/>
          <w:szCs w:val="32"/>
        </w:rPr>
      </w:pPr>
      <w:r w:rsidRPr="00377C81">
        <w:rPr>
          <w:rFonts w:ascii="Times New Roman" w:eastAsia="仿宋_GB2312" w:hAnsi="Times New Roman" w:hint="eastAsia"/>
          <w:sz w:val="32"/>
          <w:szCs w:val="32"/>
        </w:rPr>
        <w:t>“十二五”期间</w:t>
      </w:r>
      <w:r>
        <w:rPr>
          <w:rFonts w:ascii="Times New Roman" w:eastAsia="仿宋_GB2312" w:hAnsi="Times New Roman" w:hint="eastAsia"/>
          <w:sz w:val="32"/>
          <w:szCs w:val="32"/>
        </w:rPr>
        <w:t>，</w:t>
      </w:r>
      <w:r w:rsidRPr="00377C81">
        <w:rPr>
          <w:rFonts w:ascii="Times New Roman" w:eastAsia="仿宋_GB2312" w:hAnsi="Times New Roman" w:hint="eastAsia"/>
          <w:sz w:val="32"/>
          <w:szCs w:val="32"/>
        </w:rPr>
        <w:t>全国风电装机</w:t>
      </w:r>
      <w:r>
        <w:rPr>
          <w:rFonts w:ascii="Times New Roman" w:eastAsia="仿宋_GB2312" w:hAnsi="Times New Roman" w:hint="eastAsia"/>
          <w:sz w:val="32"/>
          <w:szCs w:val="32"/>
        </w:rPr>
        <w:t>规模</w:t>
      </w:r>
      <w:r w:rsidRPr="00377C81">
        <w:rPr>
          <w:rFonts w:ascii="Times New Roman" w:eastAsia="仿宋_GB2312" w:hAnsi="Times New Roman" w:hint="eastAsia"/>
          <w:sz w:val="32"/>
          <w:szCs w:val="32"/>
        </w:rPr>
        <w:t>快速增长，开发布局</w:t>
      </w:r>
      <w:r>
        <w:rPr>
          <w:rFonts w:ascii="Times New Roman" w:eastAsia="仿宋_GB2312" w:hAnsi="Times New Roman" w:hint="eastAsia"/>
          <w:sz w:val="32"/>
          <w:szCs w:val="32"/>
        </w:rPr>
        <w:t>不断</w:t>
      </w:r>
      <w:r w:rsidRPr="00377C81">
        <w:rPr>
          <w:rFonts w:ascii="Times New Roman" w:eastAsia="仿宋_GB2312" w:hAnsi="Times New Roman" w:hint="eastAsia"/>
          <w:sz w:val="32"/>
          <w:szCs w:val="32"/>
        </w:rPr>
        <w:t>优化，技术水平显著提升，</w:t>
      </w:r>
      <w:r>
        <w:rPr>
          <w:rFonts w:ascii="Times New Roman" w:eastAsia="仿宋_GB2312" w:hAnsi="Times New Roman" w:hint="eastAsia"/>
          <w:sz w:val="32"/>
          <w:szCs w:val="32"/>
        </w:rPr>
        <w:t>政策体系逐步完善，风电已经从补充能源进入到替代能源的发展</w:t>
      </w:r>
      <w:r w:rsidRPr="00377C81">
        <w:rPr>
          <w:rFonts w:ascii="Times New Roman" w:eastAsia="仿宋_GB2312" w:hAnsi="Times New Roman" w:hint="eastAsia"/>
          <w:sz w:val="32"/>
          <w:szCs w:val="32"/>
        </w:rPr>
        <w:t>阶段</w:t>
      </w:r>
      <w:r>
        <w:rPr>
          <w:rFonts w:ascii="Times New Roman" w:eastAsia="仿宋_GB2312" w:hAnsi="Times New Roman" w:hint="eastAsia"/>
          <w:sz w:val="32"/>
          <w:szCs w:val="32"/>
        </w:rPr>
        <w:t>，突出表现为：</w:t>
      </w:r>
    </w:p>
    <w:p w:rsidR="008016FC" w:rsidRPr="00377C81" w:rsidRDefault="008016FC" w:rsidP="00862771">
      <w:pPr>
        <w:ind w:firstLineChars="200" w:firstLine="643"/>
        <w:rPr>
          <w:rFonts w:ascii="Times New Roman" w:eastAsia="仿宋_GB2312" w:hAnsi="Times New Roman"/>
          <w:sz w:val="32"/>
          <w:szCs w:val="32"/>
        </w:rPr>
      </w:pPr>
      <w:r w:rsidRPr="002D1ACD">
        <w:rPr>
          <w:rFonts w:ascii="Times New Roman" w:eastAsia="仿宋_GB2312" w:hAnsi="Times New Roman" w:hint="eastAsia"/>
          <w:b/>
          <w:sz w:val="32"/>
          <w:szCs w:val="32"/>
        </w:rPr>
        <w:t>风电</w:t>
      </w:r>
      <w:r>
        <w:rPr>
          <w:rFonts w:ascii="Times New Roman" w:eastAsia="仿宋_GB2312" w:hAnsi="Times New Roman" w:hint="eastAsia"/>
          <w:b/>
          <w:sz w:val="32"/>
          <w:szCs w:val="32"/>
        </w:rPr>
        <w:t>成为我国新增电力装机</w:t>
      </w:r>
      <w:r w:rsidRPr="002D1ACD">
        <w:rPr>
          <w:rFonts w:ascii="Times New Roman" w:eastAsia="仿宋_GB2312" w:hAnsi="Times New Roman" w:hint="eastAsia"/>
          <w:b/>
          <w:sz w:val="32"/>
          <w:szCs w:val="32"/>
        </w:rPr>
        <w:t>的</w:t>
      </w:r>
      <w:r w:rsidRPr="004861D0">
        <w:rPr>
          <w:rFonts w:ascii="Times New Roman" w:eastAsia="仿宋_GB2312" w:hAnsi="Times New Roman" w:hint="eastAsia"/>
          <w:b/>
          <w:sz w:val="32"/>
          <w:szCs w:val="32"/>
        </w:rPr>
        <w:t>重要</w:t>
      </w:r>
      <w:r>
        <w:rPr>
          <w:rFonts w:ascii="Times New Roman" w:eastAsia="仿宋_GB2312" w:hAnsi="Times New Roman" w:hint="eastAsia"/>
          <w:b/>
          <w:sz w:val="32"/>
          <w:szCs w:val="32"/>
        </w:rPr>
        <w:t>组成</w:t>
      </w:r>
      <w:r w:rsidRPr="004861D0">
        <w:rPr>
          <w:rFonts w:ascii="Times New Roman" w:eastAsia="仿宋_GB2312" w:hAnsi="Times New Roman" w:hint="eastAsia"/>
          <w:b/>
          <w:sz w:val="32"/>
          <w:szCs w:val="32"/>
        </w:rPr>
        <w:t>部分</w:t>
      </w:r>
      <w:r w:rsidRPr="002D1ACD">
        <w:rPr>
          <w:rFonts w:ascii="Times New Roman" w:eastAsia="仿宋_GB2312" w:hAnsi="Times New Roman" w:hint="eastAsia"/>
          <w:b/>
          <w:sz w:val="32"/>
          <w:szCs w:val="32"/>
        </w:rPr>
        <w:t>。</w:t>
      </w:r>
      <w:r>
        <w:rPr>
          <w:rFonts w:ascii="Times New Roman" w:eastAsia="仿宋_GB2312" w:hAnsi="Times New Roman" w:hint="eastAsia"/>
          <w:sz w:val="32"/>
          <w:szCs w:val="32"/>
        </w:rPr>
        <w:t>“十二五”期间，我国</w:t>
      </w:r>
      <w:r w:rsidRPr="00377C81">
        <w:rPr>
          <w:rFonts w:ascii="Times New Roman" w:eastAsia="仿宋_GB2312" w:hAnsi="Times New Roman" w:hint="eastAsia"/>
          <w:sz w:val="32"/>
          <w:szCs w:val="32"/>
        </w:rPr>
        <w:t>风电</w:t>
      </w:r>
      <w:r>
        <w:rPr>
          <w:rFonts w:ascii="Times New Roman" w:eastAsia="仿宋_GB2312" w:hAnsi="Times New Roman" w:hint="eastAsia"/>
          <w:sz w:val="32"/>
          <w:szCs w:val="32"/>
        </w:rPr>
        <w:t>新增</w:t>
      </w:r>
      <w:r w:rsidRPr="00377C81">
        <w:rPr>
          <w:rFonts w:ascii="Times New Roman" w:eastAsia="仿宋_GB2312" w:hAnsi="Times New Roman" w:hint="eastAsia"/>
          <w:sz w:val="32"/>
          <w:szCs w:val="32"/>
        </w:rPr>
        <w:t>装机容量连续</w:t>
      </w:r>
      <w:r>
        <w:rPr>
          <w:rFonts w:ascii="Times New Roman" w:eastAsia="仿宋_GB2312" w:hAnsi="Times New Roman" w:hint="eastAsia"/>
          <w:sz w:val="32"/>
          <w:szCs w:val="32"/>
        </w:rPr>
        <w:t>五</w:t>
      </w:r>
      <w:r w:rsidRPr="00377C81">
        <w:rPr>
          <w:rFonts w:ascii="Times New Roman" w:eastAsia="仿宋_GB2312" w:hAnsi="Times New Roman" w:hint="eastAsia"/>
          <w:sz w:val="32"/>
          <w:szCs w:val="32"/>
        </w:rPr>
        <w:t>年领跑全球</w:t>
      </w:r>
      <w:r>
        <w:rPr>
          <w:rFonts w:ascii="Times New Roman" w:eastAsia="仿宋_GB2312" w:hAnsi="Times New Roman" w:hint="eastAsia"/>
          <w:sz w:val="32"/>
          <w:szCs w:val="32"/>
        </w:rPr>
        <w:t>，累计新增</w:t>
      </w:r>
      <w:r>
        <w:rPr>
          <w:rFonts w:ascii="Times New Roman" w:eastAsia="仿宋_GB2312" w:hAnsi="Times New Roman"/>
          <w:sz w:val="32"/>
          <w:szCs w:val="32"/>
        </w:rPr>
        <w:t>9800</w:t>
      </w:r>
      <w:r>
        <w:rPr>
          <w:rFonts w:ascii="Times New Roman" w:eastAsia="仿宋_GB2312" w:hAnsi="Times New Roman" w:hint="eastAsia"/>
          <w:sz w:val="32"/>
          <w:szCs w:val="32"/>
        </w:rPr>
        <w:t>万千瓦，占同期全国新增装机总量的</w:t>
      </w:r>
      <w:r>
        <w:rPr>
          <w:rFonts w:ascii="Times New Roman" w:eastAsia="仿宋_GB2312" w:hAnsi="Times New Roman"/>
          <w:sz w:val="32"/>
          <w:szCs w:val="32"/>
        </w:rPr>
        <w:t>18%</w:t>
      </w:r>
      <w:r>
        <w:rPr>
          <w:rFonts w:ascii="Times New Roman" w:eastAsia="仿宋_GB2312" w:hAnsi="Times New Roman" w:hint="eastAsia"/>
          <w:sz w:val="32"/>
          <w:szCs w:val="32"/>
        </w:rPr>
        <w:t>，</w:t>
      </w:r>
      <w:r w:rsidRPr="00CD63EA">
        <w:rPr>
          <w:rFonts w:ascii="Times New Roman" w:eastAsia="仿宋_GB2312" w:hAnsi="Times New Roman" w:hint="eastAsia"/>
          <w:sz w:val="32"/>
          <w:szCs w:val="32"/>
        </w:rPr>
        <w:t>在电源结构中的</w:t>
      </w:r>
      <w:r>
        <w:rPr>
          <w:rFonts w:ascii="Times New Roman" w:eastAsia="仿宋_GB2312" w:hAnsi="Times New Roman" w:hint="eastAsia"/>
          <w:sz w:val="32"/>
          <w:szCs w:val="32"/>
        </w:rPr>
        <w:t>比重</w:t>
      </w:r>
      <w:r w:rsidRPr="00CD63EA">
        <w:rPr>
          <w:rFonts w:ascii="Times New Roman" w:eastAsia="仿宋_GB2312" w:hAnsi="Times New Roman" w:hint="eastAsia"/>
          <w:sz w:val="32"/>
          <w:szCs w:val="32"/>
        </w:rPr>
        <w:t>逐年提高</w:t>
      </w:r>
      <w:r>
        <w:rPr>
          <w:rFonts w:ascii="Times New Roman" w:eastAsia="仿宋_GB2312" w:hAnsi="Times New Roman" w:hint="eastAsia"/>
          <w:sz w:val="32"/>
          <w:szCs w:val="32"/>
        </w:rPr>
        <w:t>。</w:t>
      </w:r>
      <w:r w:rsidRPr="00CD63EA">
        <w:rPr>
          <w:rFonts w:ascii="Times New Roman" w:eastAsia="仿宋_GB2312" w:hAnsi="Times New Roman" w:hint="eastAsia"/>
          <w:sz w:val="32"/>
          <w:szCs w:val="32"/>
        </w:rPr>
        <w:t>中东部和南方地区</w:t>
      </w:r>
      <w:r>
        <w:rPr>
          <w:rFonts w:ascii="Times New Roman" w:eastAsia="仿宋_GB2312" w:hAnsi="Times New Roman" w:hint="eastAsia"/>
          <w:sz w:val="32"/>
          <w:szCs w:val="32"/>
        </w:rPr>
        <w:t>的</w:t>
      </w:r>
      <w:r w:rsidRPr="00CD63EA">
        <w:rPr>
          <w:rFonts w:ascii="Times New Roman" w:eastAsia="仿宋_GB2312" w:hAnsi="Times New Roman" w:hint="eastAsia"/>
          <w:sz w:val="32"/>
          <w:szCs w:val="32"/>
        </w:rPr>
        <w:t>风电开发</w:t>
      </w:r>
      <w:r>
        <w:rPr>
          <w:rFonts w:ascii="Times New Roman" w:eastAsia="仿宋_GB2312" w:hAnsi="Times New Roman" w:hint="eastAsia"/>
          <w:sz w:val="32"/>
          <w:szCs w:val="32"/>
        </w:rPr>
        <w:t>建设</w:t>
      </w:r>
      <w:r w:rsidRPr="00CD63EA">
        <w:rPr>
          <w:rFonts w:ascii="Times New Roman" w:eastAsia="仿宋_GB2312" w:hAnsi="Times New Roman" w:hint="eastAsia"/>
          <w:sz w:val="32"/>
          <w:szCs w:val="32"/>
        </w:rPr>
        <w:t>取得积极</w:t>
      </w:r>
      <w:r>
        <w:rPr>
          <w:rFonts w:ascii="Times New Roman" w:eastAsia="仿宋_GB2312" w:hAnsi="Times New Roman" w:hint="eastAsia"/>
          <w:sz w:val="32"/>
          <w:szCs w:val="32"/>
        </w:rPr>
        <w:t>成效</w:t>
      </w:r>
      <w:r w:rsidRPr="00CD63EA">
        <w:rPr>
          <w:rFonts w:ascii="Times New Roman" w:eastAsia="仿宋_GB2312" w:hAnsi="Times New Roman" w:hint="eastAsia"/>
          <w:sz w:val="32"/>
          <w:szCs w:val="32"/>
        </w:rPr>
        <w:t>。</w:t>
      </w:r>
      <w:r>
        <w:rPr>
          <w:rFonts w:ascii="Times New Roman" w:eastAsia="仿宋_GB2312" w:hAnsi="Times New Roman" w:hint="eastAsia"/>
          <w:sz w:val="32"/>
          <w:szCs w:val="32"/>
        </w:rPr>
        <w:t>到</w:t>
      </w:r>
      <w:r w:rsidRPr="00377C81">
        <w:rPr>
          <w:rFonts w:ascii="Times New Roman" w:eastAsia="仿宋_GB2312" w:hAnsi="Times New Roman"/>
          <w:sz w:val="32"/>
          <w:szCs w:val="32"/>
        </w:rPr>
        <w:t>2015</w:t>
      </w:r>
      <w:r>
        <w:rPr>
          <w:rFonts w:ascii="Times New Roman" w:eastAsia="仿宋_GB2312" w:hAnsi="Times New Roman" w:hint="eastAsia"/>
          <w:sz w:val="32"/>
          <w:szCs w:val="32"/>
        </w:rPr>
        <w:t>年底，全国风电</w:t>
      </w:r>
      <w:r w:rsidRPr="00377C81">
        <w:rPr>
          <w:rFonts w:ascii="Times New Roman" w:eastAsia="仿宋_GB2312" w:hAnsi="Times New Roman" w:hint="eastAsia"/>
          <w:sz w:val="32"/>
          <w:szCs w:val="32"/>
        </w:rPr>
        <w:t>并网装机</w:t>
      </w:r>
      <w:r w:rsidRPr="00CD63EA">
        <w:rPr>
          <w:rFonts w:ascii="Times New Roman" w:eastAsia="仿宋_GB2312" w:hAnsi="Times New Roman" w:hint="eastAsia"/>
          <w:sz w:val="32"/>
          <w:szCs w:val="32"/>
        </w:rPr>
        <w:t>达到</w:t>
      </w:r>
      <w:r w:rsidRPr="00CD63EA">
        <w:rPr>
          <w:rFonts w:ascii="Times New Roman" w:eastAsia="仿宋_GB2312" w:hAnsi="Times New Roman"/>
          <w:sz w:val="32"/>
          <w:szCs w:val="32"/>
        </w:rPr>
        <w:t>1.29</w:t>
      </w:r>
      <w:r w:rsidRPr="00CD63EA">
        <w:rPr>
          <w:rFonts w:ascii="Times New Roman" w:eastAsia="仿宋_GB2312" w:hAnsi="Times New Roman" w:hint="eastAsia"/>
          <w:sz w:val="32"/>
          <w:szCs w:val="32"/>
        </w:rPr>
        <w:t>亿千瓦</w:t>
      </w:r>
      <w:r>
        <w:rPr>
          <w:rFonts w:ascii="Times New Roman" w:eastAsia="仿宋_GB2312" w:hAnsi="Times New Roman" w:hint="eastAsia"/>
          <w:sz w:val="32"/>
          <w:szCs w:val="32"/>
        </w:rPr>
        <w:t>，年</w:t>
      </w:r>
      <w:r w:rsidRPr="00377C81">
        <w:rPr>
          <w:rFonts w:ascii="Times New Roman" w:eastAsia="仿宋_GB2312" w:hAnsi="Times New Roman" w:hint="eastAsia"/>
          <w:sz w:val="32"/>
          <w:szCs w:val="32"/>
        </w:rPr>
        <w:t>发电量</w:t>
      </w:r>
      <w:r w:rsidRPr="00377C81">
        <w:rPr>
          <w:rFonts w:ascii="Times New Roman" w:eastAsia="仿宋_GB2312" w:hAnsi="Times New Roman"/>
          <w:sz w:val="32"/>
          <w:szCs w:val="32"/>
        </w:rPr>
        <w:t>186</w:t>
      </w:r>
      <w:r>
        <w:rPr>
          <w:rFonts w:ascii="Times New Roman" w:eastAsia="仿宋_GB2312" w:hAnsi="Times New Roman"/>
          <w:sz w:val="32"/>
          <w:szCs w:val="32"/>
        </w:rPr>
        <w:t>3</w:t>
      </w:r>
      <w:r w:rsidRPr="00377C81">
        <w:rPr>
          <w:rFonts w:ascii="Times New Roman" w:eastAsia="仿宋_GB2312" w:hAnsi="Times New Roman" w:hint="eastAsia"/>
          <w:sz w:val="32"/>
          <w:szCs w:val="32"/>
        </w:rPr>
        <w:t>亿千瓦时，</w:t>
      </w:r>
      <w:r>
        <w:rPr>
          <w:rFonts w:ascii="Times New Roman" w:eastAsia="仿宋_GB2312" w:hAnsi="Times New Roman" w:hint="eastAsia"/>
          <w:sz w:val="32"/>
          <w:szCs w:val="32"/>
        </w:rPr>
        <w:t>占全国总发电量的</w:t>
      </w:r>
      <w:r>
        <w:rPr>
          <w:rFonts w:ascii="Times New Roman" w:eastAsia="仿宋_GB2312" w:hAnsi="Times New Roman"/>
          <w:sz w:val="32"/>
          <w:szCs w:val="32"/>
        </w:rPr>
        <w:t>3.3%</w:t>
      </w:r>
      <w:r>
        <w:rPr>
          <w:rFonts w:ascii="Times New Roman" w:eastAsia="仿宋_GB2312" w:hAnsi="Times New Roman" w:hint="eastAsia"/>
          <w:sz w:val="32"/>
          <w:szCs w:val="32"/>
        </w:rPr>
        <w:t>，比</w:t>
      </w:r>
      <w:r>
        <w:rPr>
          <w:rFonts w:ascii="Times New Roman" w:eastAsia="仿宋_GB2312" w:hAnsi="Times New Roman"/>
          <w:sz w:val="32"/>
          <w:szCs w:val="32"/>
        </w:rPr>
        <w:t>2010</w:t>
      </w:r>
      <w:r>
        <w:rPr>
          <w:rFonts w:ascii="Times New Roman" w:eastAsia="仿宋_GB2312" w:hAnsi="Times New Roman" w:hint="eastAsia"/>
          <w:sz w:val="32"/>
          <w:szCs w:val="32"/>
        </w:rPr>
        <w:t>年提高</w:t>
      </w:r>
      <w:r>
        <w:rPr>
          <w:rFonts w:ascii="Times New Roman" w:eastAsia="仿宋_GB2312" w:hAnsi="Times New Roman"/>
          <w:sz w:val="32"/>
          <w:szCs w:val="32"/>
        </w:rPr>
        <w:t>2.1</w:t>
      </w:r>
      <w:r>
        <w:rPr>
          <w:rFonts w:ascii="Times New Roman" w:eastAsia="仿宋_GB2312" w:hAnsi="Times New Roman" w:hint="eastAsia"/>
          <w:sz w:val="32"/>
          <w:szCs w:val="32"/>
        </w:rPr>
        <w:t>个百分点。风电</w:t>
      </w:r>
      <w:r w:rsidRPr="00377C81">
        <w:rPr>
          <w:rFonts w:ascii="Times New Roman" w:eastAsia="仿宋_GB2312" w:hAnsi="Times New Roman" w:hint="eastAsia"/>
          <w:sz w:val="32"/>
          <w:szCs w:val="32"/>
        </w:rPr>
        <w:t>已成为</w:t>
      </w:r>
      <w:r>
        <w:rPr>
          <w:rFonts w:ascii="Times New Roman" w:eastAsia="仿宋_GB2312" w:hAnsi="Times New Roman" w:hint="eastAsia"/>
          <w:sz w:val="32"/>
          <w:szCs w:val="32"/>
        </w:rPr>
        <w:t>我国</w:t>
      </w:r>
      <w:r w:rsidRPr="00377C81">
        <w:rPr>
          <w:rFonts w:ascii="Times New Roman" w:eastAsia="仿宋_GB2312" w:hAnsi="Times New Roman" w:hint="eastAsia"/>
          <w:sz w:val="32"/>
          <w:szCs w:val="32"/>
        </w:rPr>
        <w:t>继</w:t>
      </w:r>
      <w:r>
        <w:rPr>
          <w:rFonts w:ascii="Times New Roman" w:eastAsia="仿宋_GB2312" w:hAnsi="Times New Roman" w:hint="eastAsia"/>
          <w:sz w:val="32"/>
          <w:szCs w:val="32"/>
        </w:rPr>
        <w:t>煤电</w:t>
      </w:r>
      <w:r w:rsidRPr="00377C81">
        <w:rPr>
          <w:rFonts w:ascii="Times New Roman" w:eastAsia="仿宋_GB2312" w:hAnsi="Times New Roman" w:hint="eastAsia"/>
          <w:sz w:val="32"/>
          <w:szCs w:val="32"/>
        </w:rPr>
        <w:t>、水电之后</w:t>
      </w:r>
      <w:r>
        <w:rPr>
          <w:rFonts w:ascii="Times New Roman" w:eastAsia="仿宋_GB2312" w:hAnsi="Times New Roman" w:hint="eastAsia"/>
          <w:sz w:val="32"/>
          <w:szCs w:val="32"/>
        </w:rPr>
        <w:t>的</w:t>
      </w:r>
      <w:r w:rsidRPr="00377C81">
        <w:rPr>
          <w:rFonts w:ascii="Times New Roman" w:eastAsia="仿宋_GB2312" w:hAnsi="Times New Roman" w:hint="eastAsia"/>
          <w:sz w:val="32"/>
          <w:szCs w:val="32"/>
        </w:rPr>
        <w:t>第三大电源。</w:t>
      </w:r>
    </w:p>
    <w:p w:rsidR="008016FC" w:rsidRDefault="008016FC" w:rsidP="008446EE">
      <w:pPr>
        <w:ind w:firstLineChars="200" w:firstLine="643"/>
        <w:rPr>
          <w:rFonts w:ascii="Times New Roman" w:eastAsia="仿宋_GB2312" w:hAnsi="Times New Roman"/>
          <w:sz w:val="32"/>
          <w:szCs w:val="32"/>
        </w:rPr>
      </w:pPr>
      <w:r w:rsidRPr="002D1ACD">
        <w:rPr>
          <w:rFonts w:ascii="Times New Roman" w:eastAsia="仿宋_GB2312" w:hAnsi="Times New Roman" w:hint="eastAsia"/>
          <w:b/>
          <w:sz w:val="32"/>
          <w:szCs w:val="32"/>
        </w:rPr>
        <w:t>产业技术</w:t>
      </w:r>
      <w:r>
        <w:rPr>
          <w:rFonts w:ascii="Times New Roman" w:eastAsia="仿宋_GB2312" w:hAnsi="Times New Roman" w:hint="eastAsia"/>
          <w:b/>
          <w:sz w:val="32"/>
          <w:szCs w:val="32"/>
        </w:rPr>
        <w:t>水平</w:t>
      </w:r>
      <w:r w:rsidRPr="00A14176">
        <w:rPr>
          <w:rFonts w:ascii="Times New Roman" w:eastAsia="仿宋_GB2312" w:hAnsi="Times New Roman" w:hint="eastAsia"/>
          <w:b/>
          <w:sz w:val="32"/>
          <w:szCs w:val="32"/>
        </w:rPr>
        <w:t>显著提升</w:t>
      </w:r>
      <w:r w:rsidRPr="002D1ACD">
        <w:rPr>
          <w:rFonts w:ascii="Times New Roman" w:eastAsia="仿宋_GB2312" w:hAnsi="Times New Roman" w:hint="eastAsia"/>
          <w:b/>
          <w:sz w:val="32"/>
          <w:szCs w:val="32"/>
        </w:rPr>
        <w:t>。</w:t>
      </w:r>
      <w:r w:rsidRPr="00DE3465">
        <w:rPr>
          <w:rFonts w:ascii="Times New Roman" w:eastAsia="仿宋_GB2312" w:hAnsi="Times New Roman" w:hint="eastAsia"/>
          <w:sz w:val="32"/>
          <w:szCs w:val="32"/>
        </w:rPr>
        <w:t>风电全产业链基本实现</w:t>
      </w:r>
      <w:r>
        <w:rPr>
          <w:rFonts w:ascii="Times New Roman" w:eastAsia="仿宋_GB2312" w:hAnsi="Times New Roman" w:hint="eastAsia"/>
          <w:sz w:val="32"/>
          <w:szCs w:val="32"/>
        </w:rPr>
        <w:t>国产</w:t>
      </w:r>
      <w:r w:rsidRPr="00DE3465">
        <w:rPr>
          <w:rFonts w:ascii="Times New Roman" w:eastAsia="仿宋_GB2312" w:hAnsi="Times New Roman" w:hint="eastAsia"/>
          <w:sz w:val="32"/>
          <w:szCs w:val="32"/>
        </w:rPr>
        <w:t>化</w:t>
      </w:r>
      <w:r>
        <w:rPr>
          <w:rFonts w:ascii="Times New Roman" w:eastAsia="仿宋_GB2312" w:hAnsi="Times New Roman" w:hint="eastAsia"/>
          <w:sz w:val="32"/>
          <w:szCs w:val="32"/>
        </w:rPr>
        <w:t>，产业集中度不断提高，</w:t>
      </w:r>
      <w:r w:rsidRPr="00377C81">
        <w:rPr>
          <w:rFonts w:ascii="Times New Roman" w:eastAsia="仿宋_GB2312" w:hAnsi="Times New Roman" w:hint="eastAsia"/>
          <w:sz w:val="32"/>
          <w:szCs w:val="32"/>
        </w:rPr>
        <w:t>多家企业跻身</w:t>
      </w:r>
      <w:r>
        <w:rPr>
          <w:rFonts w:ascii="Times New Roman" w:eastAsia="仿宋_GB2312" w:hAnsi="Times New Roman" w:hint="eastAsia"/>
          <w:sz w:val="32"/>
          <w:szCs w:val="32"/>
        </w:rPr>
        <w:t>全球</w:t>
      </w:r>
      <w:r w:rsidRPr="00377C81">
        <w:rPr>
          <w:rFonts w:ascii="Times New Roman" w:eastAsia="仿宋_GB2312" w:hAnsi="Times New Roman" w:hint="eastAsia"/>
          <w:sz w:val="32"/>
          <w:szCs w:val="32"/>
        </w:rPr>
        <w:t>前</w:t>
      </w:r>
      <w:r w:rsidRPr="00377C81">
        <w:rPr>
          <w:rFonts w:ascii="Times New Roman" w:eastAsia="仿宋_GB2312" w:hAnsi="Times New Roman"/>
          <w:sz w:val="32"/>
          <w:szCs w:val="32"/>
        </w:rPr>
        <w:t>10</w:t>
      </w:r>
      <w:r w:rsidRPr="00377C81">
        <w:rPr>
          <w:rFonts w:ascii="Times New Roman" w:eastAsia="仿宋_GB2312" w:hAnsi="Times New Roman" w:hint="eastAsia"/>
          <w:sz w:val="32"/>
          <w:szCs w:val="32"/>
        </w:rPr>
        <w:t>名。</w:t>
      </w:r>
      <w:r w:rsidRPr="00DE3465">
        <w:rPr>
          <w:rFonts w:ascii="Times New Roman" w:eastAsia="仿宋_GB2312" w:hAnsi="Times New Roman" w:hint="eastAsia"/>
          <w:sz w:val="32"/>
          <w:szCs w:val="32"/>
        </w:rPr>
        <w:t>风电</w:t>
      </w:r>
      <w:r>
        <w:rPr>
          <w:rFonts w:ascii="Times New Roman" w:eastAsia="仿宋_GB2312" w:hAnsi="Times New Roman" w:hint="eastAsia"/>
          <w:sz w:val="32"/>
          <w:szCs w:val="32"/>
        </w:rPr>
        <w:t>设备的技术</w:t>
      </w:r>
      <w:r w:rsidRPr="00377C81">
        <w:rPr>
          <w:rFonts w:ascii="Times New Roman" w:eastAsia="仿宋_GB2312" w:hAnsi="Times New Roman" w:hint="eastAsia"/>
          <w:sz w:val="32"/>
          <w:szCs w:val="32"/>
        </w:rPr>
        <w:t>水平和可靠性不断提</w:t>
      </w:r>
      <w:r>
        <w:rPr>
          <w:rFonts w:ascii="Times New Roman" w:eastAsia="仿宋_GB2312" w:hAnsi="Times New Roman" w:hint="eastAsia"/>
          <w:sz w:val="32"/>
          <w:szCs w:val="32"/>
        </w:rPr>
        <w:t>高，基本达到世界先进水平，在满足国内市场的同时</w:t>
      </w:r>
      <w:r w:rsidRPr="00377C81">
        <w:rPr>
          <w:rFonts w:ascii="Times New Roman" w:eastAsia="仿宋_GB2312" w:hAnsi="Times New Roman" w:hint="eastAsia"/>
          <w:sz w:val="32"/>
          <w:szCs w:val="32"/>
        </w:rPr>
        <w:t>出口</w:t>
      </w:r>
      <w:r>
        <w:rPr>
          <w:rFonts w:ascii="Times New Roman" w:eastAsia="仿宋_GB2312" w:hAnsi="Times New Roman" w:hint="eastAsia"/>
          <w:sz w:val="32"/>
          <w:szCs w:val="32"/>
        </w:rPr>
        <w:t>到</w:t>
      </w:r>
      <w:r w:rsidRPr="00377C81">
        <w:rPr>
          <w:rFonts w:ascii="Times New Roman" w:eastAsia="仿宋_GB2312" w:hAnsi="Times New Roman"/>
          <w:sz w:val="32"/>
          <w:szCs w:val="32"/>
        </w:rPr>
        <w:t>28</w:t>
      </w:r>
      <w:r w:rsidRPr="00377C81">
        <w:rPr>
          <w:rFonts w:ascii="Times New Roman" w:eastAsia="仿宋_GB2312" w:hAnsi="Times New Roman" w:hint="eastAsia"/>
          <w:sz w:val="32"/>
          <w:szCs w:val="32"/>
        </w:rPr>
        <w:t>个国家和地区。</w:t>
      </w:r>
      <w:r>
        <w:rPr>
          <w:rFonts w:ascii="Times New Roman" w:eastAsia="仿宋_GB2312" w:hAnsi="Times New Roman" w:hint="eastAsia"/>
          <w:sz w:val="32"/>
          <w:szCs w:val="32"/>
        </w:rPr>
        <w:t>风电机组</w:t>
      </w:r>
      <w:r w:rsidRPr="00377C81">
        <w:rPr>
          <w:rFonts w:ascii="Times New Roman" w:eastAsia="仿宋_GB2312" w:hAnsi="Times New Roman" w:hint="eastAsia"/>
          <w:sz w:val="32"/>
          <w:szCs w:val="32"/>
        </w:rPr>
        <w:lastRenderedPageBreak/>
        <w:t>高海拔、低温、冰冻等</w:t>
      </w:r>
      <w:r>
        <w:rPr>
          <w:rFonts w:ascii="Times New Roman" w:eastAsia="仿宋_GB2312" w:hAnsi="Times New Roman" w:hint="eastAsia"/>
          <w:sz w:val="32"/>
          <w:szCs w:val="32"/>
        </w:rPr>
        <w:t>特殊</w:t>
      </w:r>
      <w:r w:rsidRPr="00377C81">
        <w:rPr>
          <w:rFonts w:ascii="Times New Roman" w:eastAsia="仿宋_GB2312" w:hAnsi="Times New Roman" w:hint="eastAsia"/>
          <w:sz w:val="32"/>
          <w:szCs w:val="32"/>
        </w:rPr>
        <w:t>环境</w:t>
      </w:r>
      <w:r>
        <w:rPr>
          <w:rFonts w:ascii="Times New Roman" w:eastAsia="仿宋_GB2312" w:hAnsi="Times New Roman" w:hint="eastAsia"/>
          <w:sz w:val="32"/>
          <w:szCs w:val="32"/>
        </w:rPr>
        <w:t>的</w:t>
      </w:r>
      <w:r w:rsidRPr="00377C81">
        <w:rPr>
          <w:rFonts w:ascii="Times New Roman" w:eastAsia="仿宋_GB2312" w:hAnsi="Times New Roman" w:hint="eastAsia"/>
          <w:sz w:val="32"/>
          <w:szCs w:val="32"/>
        </w:rPr>
        <w:t>适应性和并网友好性</w:t>
      </w:r>
      <w:r>
        <w:rPr>
          <w:rFonts w:ascii="Times New Roman" w:eastAsia="仿宋_GB2312" w:hAnsi="Times New Roman" w:hint="eastAsia"/>
          <w:sz w:val="32"/>
          <w:szCs w:val="32"/>
        </w:rPr>
        <w:t>显著提升，低风速风电开发的技术经济性明显增强，</w:t>
      </w:r>
      <w:r w:rsidRPr="00060173">
        <w:rPr>
          <w:rFonts w:ascii="Times New Roman" w:eastAsia="仿宋_GB2312" w:hAnsi="Times New Roman" w:hint="eastAsia"/>
          <w:sz w:val="32"/>
          <w:szCs w:val="32"/>
        </w:rPr>
        <w:t>全国风电技术可开发</w:t>
      </w:r>
      <w:r>
        <w:rPr>
          <w:rFonts w:ascii="Times New Roman" w:eastAsia="仿宋_GB2312" w:hAnsi="Times New Roman" w:hint="eastAsia"/>
          <w:sz w:val="32"/>
          <w:szCs w:val="32"/>
        </w:rPr>
        <w:t>资源</w:t>
      </w:r>
      <w:r w:rsidRPr="00060173">
        <w:rPr>
          <w:rFonts w:ascii="Times New Roman" w:eastAsia="仿宋_GB2312" w:hAnsi="Times New Roman" w:hint="eastAsia"/>
          <w:sz w:val="32"/>
          <w:szCs w:val="32"/>
        </w:rPr>
        <w:t>量</w:t>
      </w:r>
      <w:r>
        <w:rPr>
          <w:rFonts w:ascii="Times New Roman" w:eastAsia="仿宋_GB2312" w:hAnsi="Times New Roman" w:hint="eastAsia"/>
          <w:sz w:val="32"/>
          <w:szCs w:val="32"/>
        </w:rPr>
        <w:t>大幅</w:t>
      </w:r>
      <w:r w:rsidRPr="00060173">
        <w:rPr>
          <w:rFonts w:ascii="Times New Roman" w:eastAsia="仿宋_GB2312" w:hAnsi="Times New Roman" w:hint="eastAsia"/>
          <w:sz w:val="32"/>
          <w:szCs w:val="32"/>
        </w:rPr>
        <w:t>增加</w:t>
      </w:r>
      <w:r w:rsidRPr="00377C81">
        <w:rPr>
          <w:rFonts w:ascii="Times New Roman" w:eastAsia="仿宋_GB2312" w:hAnsi="Times New Roman" w:hint="eastAsia"/>
          <w:sz w:val="32"/>
          <w:szCs w:val="32"/>
        </w:rPr>
        <w:t>。</w:t>
      </w:r>
    </w:p>
    <w:p w:rsidR="008016FC" w:rsidRDefault="008016FC" w:rsidP="00A96665">
      <w:pPr>
        <w:ind w:firstLineChars="200" w:firstLine="643"/>
        <w:rPr>
          <w:rFonts w:ascii="Times New Roman" w:eastAsia="仿宋_GB2312" w:hAnsi="Times New Roman"/>
          <w:sz w:val="32"/>
          <w:szCs w:val="32"/>
        </w:rPr>
      </w:pPr>
      <w:r>
        <w:rPr>
          <w:rFonts w:ascii="Times New Roman" w:eastAsia="仿宋_GB2312" w:hAnsi="Times New Roman" w:hint="eastAsia"/>
          <w:b/>
          <w:sz w:val="32"/>
          <w:szCs w:val="32"/>
        </w:rPr>
        <w:t>行业管理和</w:t>
      </w:r>
      <w:r w:rsidRPr="00B9149E">
        <w:rPr>
          <w:rFonts w:ascii="Times New Roman" w:eastAsia="仿宋_GB2312" w:hAnsi="Times New Roman" w:hint="eastAsia"/>
          <w:b/>
          <w:sz w:val="32"/>
          <w:szCs w:val="32"/>
        </w:rPr>
        <w:t>政策体系逐步完善。</w:t>
      </w:r>
      <w:r>
        <w:rPr>
          <w:rFonts w:ascii="Times New Roman" w:eastAsia="仿宋_GB2312" w:hAnsi="Times New Roman" w:hint="eastAsia"/>
          <w:sz w:val="32"/>
          <w:szCs w:val="32"/>
        </w:rPr>
        <w:t>“十二五”期间</w:t>
      </w:r>
      <w:r w:rsidRPr="00377C81">
        <w:rPr>
          <w:rFonts w:ascii="Times New Roman" w:eastAsia="仿宋_GB2312" w:hAnsi="Times New Roman" w:hint="eastAsia"/>
          <w:sz w:val="32"/>
          <w:szCs w:val="32"/>
        </w:rPr>
        <w:t>，我国基本建立了</w:t>
      </w:r>
      <w:r>
        <w:rPr>
          <w:rFonts w:ascii="Times New Roman" w:eastAsia="仿宋_GB2312" w:hAnsi="Times New Roman" w:hint="eastAsia"/>
          <w:sz w:val="32"/>
          <w:szCs w:val="32"/>
        </w:rPr>
        <w:t>较为完善的</w:t>
      </w:r>
      <w:r w:rsidRPr="00377C81">
        <w:rPr>
          <w:rFonts w:ascii="Times New Roman" w:eastAsia="仿宋_GB2312" w:hAnsi="Times New Roman" w:hint="eastAsia"/>
          <w:sz w:val="32"/>
          <w:szCs w:val="32"/>
        </w:rPr>
        <w:t>促进风电</w:t>
      </w:r>
      <w:r>
        <w:rPr>
          <w:rFonts w:ascii="Times New Roman" w:eastAsia="仿宋_GB2312" w:hAnsi="Times New Roman" w:hint="eastAsia"/>
          <w:sz w:val="32"/>
          <w:szCs w:val="32"/>
        </w:rPr>
        <w:t>产业</w:t>
      </w:r>
      <w:r w:rsidRPr="00377C81">
        <w:rPr>
          <w:rFonts w:ascii="Times New Roman" w:eastAsia="仿宋_GB2312" w:hAnsi="Times New Roman" w:hint="eastAsia"/>
          <w:sz w:val="32"/>
          <w:szCs w:val="32"/>
        </w:rPr>
        <w:t>发展的行业管理和政策体系</w:t>
      </w:r>
      <w:r>
        <w:rPr>
          <w:rFonts w:ascii="Times New Roman" w:eastAsia="仿宋_GB2312" w:hAnsi="Times New Roman" w:hint="eastAsia"/>
          <w:sz w:val="32"/>
          <w:szCs w:val="32"/>
        </w:rPr>
        <w:t>，</w:t>
      </w:r>
      <w:r w:rsidRPr="00377C81">
        <w:rPr>
          <w:rFonts w:ascii="Times New Roman" w:eastAsia="仿宋_GB2312" w:hAnsi="Times New Roman" w:hint="eastAsia"/>
          <w:sz w:val="32"/>
          <w:szCs w:val="32"/>
        </w:rPr>
        <w:t>出台了风电项目开发、建设、并网、运行管理及信息监管等各关键环节的管理规定和技术要求，</w:t>
      </w:r>
      <w:r>
        <w:rPr>
          <w:rFonts w:ascii="Times New Roman" w:eastAsia="仿宋_GB2312" w:hAnsi="Times New Roman" w:hint="eastAsia"/>
          <w:sz w:val="32"/>
          <w:szCs w:val="32"/>
        </w:rPr>
        <w:t>简化了风电开发建设管理流程，完善</w:t>
      </w:r>
      <w:r w:rsidRPr="00377C81">
        <w:rPr>
          <w:rFonts w:ascii="Times New Roman" w:eastAsia="仿宋_GB2312" w:hAnsi="Times New Roman" w:hint="eastAsia"/>
          <w:sz w:val="32"/>
          <w:szCs w:val="32"/>
        </w:rPr>
        <w:t>了风电</w:t>
      </w:r>
      <w:r>
        <w:rPr>
          <w:rFonts w:ascii="Times New Roman" w:eastAsia="仿宋_GB2312" w:hAnsi="Times New Roman" w:hint="eastAsia"/>
          <w:sz w:val="32"/>
          <w:szCs w:val="32"/>
        </w:rPr>
        <w:t>技术</w:t>
      </w:r>
      <w:r w:rsidRPr="00377C81">
        <w:rPr>
          <w:rFonts w:ascii="Times New Roman" w:eastAsia="仿宋_GB2312" w:hAnsi="Times New Roman" w:hint="eastAsia"/>
          <w:sz w:val="32"/>
          <w:szCs w:val="32"/>
        </w:rPr>
        <w:t>标准体系，</w:t>
      </w:r>
      <w:r>
        <w:rPr>
          <w:rFonts w:ascii="Times New Roman" w:eastAsia="仿宋_GB2312" w:hAnsi="Times New Roman" w:hint="eastAsia"/>
          <w:sz w:val="32"/>
          <w:szCs w:val="32"/>
        </w:rPr>
        <w:t>开展</w:t>
      </w:r>
      <w:r w:rsidRPr="00377C81">
        <w:rPr>
          <w:rFonts w:ascii="Times New Roman" w:eastAsia="仿宋_GB2312" w:hAnsi="Times New Roman" w:hint="eastAsia"/>
          <w:sz w:val="32"/>
          <w:szCs w:val="32"/>
        </w:rPr>
        <w:t>了风电</w:t>
      </w:r>
      <w:r>
        <w:rPr>
          <w:rFonts w:ascii="Times New Roman" w:eastAsia="仿宋_GB2312" w:hAnsi="Times New Roman" w:hint="eastAsia"/>
          <w:sz w:val="32"/>
          <w:szCs w:val="32"/>
        </w:rPr>
        <w:t>设备</w:t>
      </w:r>
      <w:r w:rsidRPr="00377C81">
        <w:rPr>
          <w:rFonts w:ascii="Times New Roman" w:eastAsia="仿宋_GB2312" w:hAnsi="Times New Roman" w:hint="eastAsia"/>
          <w:sz w:val="32"/>
          <w:szCs w:val="32"/>
        </w:rPr>
        <w:t>整机及关键零部件型式认证，建立了风电</w:t>
      </w:r>
      <w:r>
        <w:rPr>
          <w:rFonts w:ascii="Times New Roman" w:eastAsia="仿宋_GB2312" w:hAnsi="Times New Roman" w:hint="eastAsia"/>
          <w:sz w:val="32"/>
          <w:szCs w:val="32"/>
        </w:rPr>
        <w:t>产业</w:t>
      </w:r>
      <w:r w:rsidRPr="00377C81">
        <w:rPr>
          <w:rFonts w:ascii="Times New Roman" w:eastAsia="仿宋_GB2312" w:hAnsi="Times New Roman" w:hint="eastAsia"/>
          <w:sz w:val="32"/>
          <w:szCs w:val="32"/>
        </w:rPr>
        <w:t>信息监测</w:t>
      </w:r>
      <w:r>
        <w:rPr>
          <w:rFonts w:ascii="Times New Roman" w:eastAsia="仿宋_GB2312" w:hAnsi="Times New Roman" w:hint="eastAsia"/>
          <w:sz w:val="32"/>
          <w:szCs w:val="32"/>
        </w:rPr>
        <w:t>和</w:t>
      </w:r>
      <w:r w:rsidRPr="00377C81">
        <w:rPr>
          <w:rFonts w:ascii="Times New Roman" w:eastAsia="仿宋_GB2312" w:hAnsi="Times New Roman" w:hint="eastAsia"/>
          <w:sz w:val="32"/>
          <w:szCs w:val="32"/>
        </w:rPr>
        <w:t>评价体系，基本形成了规范、公平、完善的风电行业</w:t>
      </w:r>
      <w:r w:rsidRPr="00E10B9D">
        <w:rPr>
          <w:rFonts w:ascii="Times New Roman" w:eastAsia="仿宋_GB2312" w:hAnsi="Times New Roman" w:hint="eastAsia"/>
          <w:sz w:val="32"/>
          <w:szCs w:val="32"/>
        </w:rPr>
        <w:t>政策环境</w:t>
      </w:r>
      <w:r>
        <w:rPr>
          <w:rFonts w:ascii="Times New Roman" w:eastAsia="仿宋_GB2312" w:hAnsi="Times New Roman" w:hint="eastAsia"/>
          <w:sz w:val="32"/>
          <w:szCs w:val="32"/>
        </w:rPr>
        <w:t>，保障了风电产业的持续健康发展。</w:t>
      </w:r>
    </w:p>
    <w:p w:rsidR="008016FC" w:rsidRPr="00B9149E" w:rsidRDefault="008016FC" w:rsidP="00A96665">
      <w:pPr>
        <w:ind w:firstLineChars="200" w:firstLine="643"/>
        <w:rPr>
          <w:rFonts w:ascii="Times New Roman" w:eastAsia="仿宋_GB2312" w:hAnsi="Times New Roman"/>
          <w:b/>
          <w:sz w:val="32"/>
          <w:szCs w:val="32"/>
        </w:rPr>
      </w:pPr>
      <w:r w:rsidRPr="00B9149E">
        <w:rPr>
          <w:rFonts w:ascii="Times New Roman" w:eastAsia="仿宋_GB2312" w:hAnsi="Times New Roman"/>
          <w:b/>
          <w:sz w:val="32"/>
          <w:szCs w:val="32"/>
        </w:rPr>
        <w:t>2</w:t>
      </w:r>
      <w:r>
        <w:rPr>
          <w:rFonts w:ascii="Times New Roman" w:eastAsia="仿宋_GB2312" w:hAnsi="Times New Roman"/>
          <w:b/>
          <w:sz w:val="32"/>
          <w:szCs w:val="32"/>
        </w:rPr>
        <w:t xml:space="preserve">. </w:t>
      </w:r>
      <w:r w:rsidRPr="00B9149E">
        <w:rPr>
          <w:rFonts w:ascii="Times New Roman" w:eastAsia="仿宋_GB2312" w:hAnsi="Times New Roman" w:hint="eastAsia"/>
          <w:b/>
          <w:sz w:val="32"/>
          <w:szCs w:val="32"/>
        </w:rPr>
        <w:t>面临的形势</w:t>
      </w:r>
      <w:r>
        <w:rPr>
          <w:rFonts w:ascii="Times New Roman" w:eastAsia="仿宋_GB2312" w:hAnsi="Times New Roman" w:hint="eastAsia"/>
          <w:b/>
          <w:sz w:val="32"/>
          <w:szCs w:val="32"/>
        </w:rPr>
        <w:t>与挑战</w:t>
      </w:r>
    </w:p>
    <w:p w:rsidR="008016FC" w:rsidRDefault="008016FC" w:rsidP="00BD4820">
      <w:pPr>
        <w:ind w:firstLineChars="200" w:firstLine="640"/>
        <w:rPr>
          <w:rFonts w:ascii="Times New Roman" w:eastAsia="仿宋_GB2312" w:hAnsi="Times New Roman"/>
          <w:sz w:val="32"/>
          <w:szCs w:val="32"/>
        </w:rPr>
      </w:pPr>
      <w:r w:rsidRPr="00377C81">
        <w:rPr>
          <w:rFonts w:ascii="Times New Roman" w:eastAsia="仿宋_GB2312" w:hAnsi="Times New Roman" w:hint="eastAsia"/>
          <w:sz w:val="32"/>
          <w:szCs w:val="32"/>
        </w:rPr>
        <w:t>为实现</w:t>
      </w:r>
      <w:r w:rsidRPr="00377C81">
        <w:rPr>
          <w:rFonts w:ascii="Times New Roman" w:eastAsia="仿宋_GB2312" w:hAnsi="Times New Roman"/>
          <w:sz w:val="32"/>
          <w:szCs w:val="32"/>
        </w:rPr>
        <w:t>2020</w:t>
      </w:r>
      <w:r>
        <w:rPr>
          <w:rFonts w:ascii="Times New Roman" w:eastAsia="仿宋_GB2312" w:hAnsi="Times New Roman" w:hint="eastAsia"/>
          <w:sz w:val="32"/>
          <w:szCs w:val="32"/>
        </w:rPr>
        <w:t>年和</w:t>
      </w:r>
      <w:r>
        <w:rPr>
          <w:rFonts w:ascii="Times New Roman" w:eastAsia="仿宋_GB2312" w:hAnsi="Times New Roman"/>
          <w:sz w:val="32"/>
          <w:szCs w:val="32"/>
        </w:rPr>
        <w:t>2030</w:t>
      </w:r>
      <w:r>
        <w:rPr>
          <w:rFonts w:ascii="Times New Roman" w:eastAsia="仿宋_GB2312" w:hAnsi="Times New Roman" w:hint="eastAsia"/>
          <w:sz w:val="32"/>
          <w:szCs w:val="32"/>
        </w:rPr>
        <w:t>年非化石能源</w:t>
      </w:r>
      <w:r w:rsidRPr="00377C81">
        <w:rPr>
          <w:rFonts w:ascii="Times New Roman" w:eastAsia="仿宋_GB2312" w:hAnsi="Times New Roman" w:hint="eastAsia"/>
          <w:sz w:val="32"/>
          <w:szCs w:val="32"/>
        </w:rPr>
        <w:t>占一次能源消费</w:t>
      </w:r>
      <w:r>
        <w:rPr>
          <w:rFonts w:ascii="Times New Roman" w:eastAsia="仿宋_GB2312" w:hAnsi="Times New Roman" w:hint="eastAsia"/>
          <w:sz w:val="32"/>
          <w:szCs w:val="32"/>
        </w:rPr>
        <w:t>比重</w:t>
      </w:r>
      <w:r w:rsidRPr="00377C81">
        <w:rPr>
          <w:rFonts w:ascii="Times New Roman" w:eastAsia="仿宋_GB2312" w:hAnsi="Times New Roman"/>
          <w:sz w:val="32"/>
          <w:szCs w:val="32"/>
        </w:rPr>
        <w:t>15%</w:t>
      </w:r>
      <w:r>
        <w:rPr>
          <w:rFonts w:ascii="Times New Roman" w:eastAsia="仿宋_GB2312" w:hAnsi="Times New Roman" w:hint="eastAsia"/>
          <w:sz w:val="32"/>
          <w:szCs w:val="32"/>
        </w:rPr>
        <w:t>和</w:t>
      </w:r>
      <w:r>
        <w:rPr>
          <w:rFonts w:ascii="Times New Roman" w:eastAsia="仿宋_GB2312" w:hAnsi="Times New Roman"/>
          <w:sz w:val="32"/>
          <w:szCs w:val="32"/>
        </w:rPr>
        <w:t>20%</w:t>
      </w:r>
      <w:r>
        <w:rPr>
          <w:rFonts w:ascii="Times New Roman" w:eastAsia="仿宋_GB2312" w:hAnsi="Times New Roman" w:hint="eastAsia"/>
          <w:sz w:val="32"/>
          <w:szCs w:val="32"/>
        </w:rPr>
        <w:t>的</w:t>
      </w:r>
      <w:r w:rsidRPr="00377C81">
        <w:rPr>
          <w:rFonts w:ascii="Times New Roman" w:eastAsia="仿宋_GB2312" w:hAnsi="Times New Roman" w:hint="eastAsia"/>
          <w:sz w:val="32"/>
          <w:szCs w:val="32"/>
        </w:rPr>
        <w:t>目标，</w:t>
      </w:r>
      <w:r>
        <w:rPr>
          <w:rFonts w:ascii="Times New Roman" w:eastAsia="仿宋_GB2312" w:hAnsi="Times New Roman" w:hint="eastAsia"/>
          <w:sz w:val="32"/>
          <w:szCs w:val="32"/>
        </w:rPr>
        <w:t>促进能源转型，</w:t>
      </w:r>
      <w:r w:rsidRPr="00377C81">
        <w:rPr>
          <w:rFonts w:ascii="Times New Roman" w:eastAsia="仿宋_GB2312" w:hAnsi="Times New Roman" w:hint="eastAsia"/>
          <w:sz w:val="32"/>
          <w:szCs w:val="32"/>
        </w:rPr>
        <w:t>我国</w:t>
      </w:r>
      <w:r>
        <w:rPr>
          <w:rFonts w:ascii="Times New Roman" w:eastAsia="仿宋_GB2312" w:hAnsi="Times New Roman" w:hint="eastAsia"/>
          <w:sz w:val="32"/>
          <w:szCs w:val="32"/>
        </w:rPr>
        <w:t>必须加快推动风电等可再生能源产业发展。</w:t>
      </w:r>
      <w:r w:rsidRPr="009A756F">
        <w:rPr>
          <w:rFonts w:ascii="Times New Roman" w:eastAsia="仿宋_GB2312" w:hAnsi="Times New Roman" w:hint="eastAsia"/>
          <w:sz w:val="32"/>
          <w:szCs w:val="32"/>
        </w:rPr>
        <w:t>但随着应用规模</w:t>
      </w:r>
      <w:r>
        <w:rPr>
          <w:rFonts w:ascii="Times New Roman" w:eastAsia="仿宋_GB2312" w:hAnsi="Times New Roman" w:hint="eastAsia"/>
          <w:sz w:val="32"/>
          <w:szCs w:val="32"/>
        </w:rPr>
        <w:t>的</w:t>
      </w:r>
      <w:r w:rsidRPr="009A756F">
        <w:rPr>
          <w:rFonts w:ascii="Times New Roman" w:eastAsia="仿宋_GB2312" w:hAnsi="Times New Roman" w:hint="eastAsia"/>
          <w:sz w:val="32"/>
          <w:szCs w:val="32"/>
        </w:rPr>
        <w:t>不断扩大，</w:t>
      </w:r>
      <w:r>
        <w:rPr>
          <w:rFonts w:ascii="Times New Roman" w:eastAsia="仿宋_GB2312" w:hAnsi="Times New Roman" w:hint="eastAsia"/>
          <w:sz w:val="32"/>
          <w:szCs w:val="32"/>
        </w:rPr>
        <w:t>风电发展也面临不少新的挑战，突出表现为：</w:t>
      </w:r>
    </w:p>
    <w:p w:rsidR="008016FC" w:rsidRDefault="008016FC" w:rsidP="00D00AEF">
      <w:pPr>
        <w:ind w:firstLineChars="200" w:firstLine="643"/>
        <w:rPr>
          <w:rFonts w:ascii="Times New Roman" w:eastAsia="仿宋_GB2312" w:hAnsi="Times New Roman"/>
          <w:sz w:val="32"/>
          <w:szCs w:val="32"/>
        </w:rPr>
      </w:pPr>
      <w:r>
        <w:rPr>
          <w:rFonts w:ascii="Times New Roman" w:eastAsia="仿宋_GB2312" w:hAnsi="Times New Roman" w:hint="eastAsia"/>
          <w:b/>
          <w:sz w:val="32"/>
          <w:szCs w:val="32"/>
        </w:rPr>
        <w:t>现有电力运行管理机制不适应大规模风电并网的需要</w:t>
      </w:r>
      <w:r w:rsidRPr="00D2629D">
        <w:rPr>
          <w:rFonts w:ascii="Times New Roman" w:eastAsia="仿宋_GB2312" w:hAnsi="Times New Roman" w:hint="eastAsia"/>
          <w:b/>
          <w:sz w:val="32"/>
          <w:szCs w:val="32"/>
        </w:rPr>
        <w:t>。</w:t>
      </w:r>
      <w:r>
        <w:rPr>
          <w:rFonts w:ascii="Times New Roman" w:eastAsia="仿宋_GB2312" w:hAnsi="Times New Roman" w:hint="eastAsia"/>
          <w:sz w:val="32"/>
          <w:szCs w:val="32"/>
        </w:rPr>
        <w:t>我国</w:t>
      </w:r>
      <w:r w:rsidRPr="003254A1">
        <w:rPr>
          <w:rFonts w:ascii="Times New Roman" w:eastAsia="仿宋_GB2312" w:hAnsi="Times New Roman" w:hint="eastAsia"/>
          <w:sz w:val="32"/>
          <w:szCs w:val="32"/>
        </w:rPr>
        <w:t>大量</w:t>
      </w:r>
      <w:r>
        <w:rPr>
          <w:rFonts w:ascii="Times New Roman" w:eastAsia="仿宋_GB2312" w:hAnsi="Times New Roman" w:hint="eastAsia"/>
          <w:sz w:val="32"/>
          <w:szCs w:val="32"/>
        </w:rPr>
        <w:t>煤电机组</w:t>
      </w:r>
      <w:r w:rsidRPr="004743A5">
        <w:rPr>
          <w:rFonts w:ascii="Times New Roman" w:eastAsia="仿宋_GB2312" w:hAnsi="Times New Roman" w:hint="eastAsia"/>
          <w:sz w:val="32"/>
          <w:szCs w:val="32"/>
        </w:rPr>
        <w:t>发电计划和开机方式</w:t>
      </w:r>
      <w:r>
        <w:rPr>
          <w:rFonts w:ascii="Times New Roman" w:eastAsia="仿宋_GB2312" w:hAnsi="Times New Roman" w:hint="eastAsia"/>
          <w:sz w:val="32"/>
          <w:szCs w:val="32"/>
        </w:rPr>
        <w:t>的核定</w:t>
      </w:r>
      <w:r w:rsidRPr="004743A5">
        <w:rPr>
          <w:rFonts w:ascii="Times New Roman" w:eastAsia="仿宋_GB2312" w:hAnsi="Times New Roman" w:hint="eastAsia"/>
          <w:sz w:val="32"/>
          <w:szCs w:val="32"/>
        </w:rPr>
        <w:t>不</w:t>
      </w:r>
      <w:r>
        <w:rPr>
          <w:rFonts w:ascii="Times New Roman" w:eastAsia="仿宋_GB2312" w:hAnsi="Times New Roman" w:hint="eastAsia"/>
          <w:sz w:val="32"/>
          <w:szCs w:val="32"/>
        </w:rPr>
        <w:t>科学，辅助服务激励政策不到位，省间联络线计划制定和考核机制不合理，跨省区补偿调节能力不能充分发挥，需求侧响应能力受到刚性电价政策的制约，多种因素</w:t>
      </w:r>
      <w:r w:rsidRPr="003254A1">
        <w:rPr>
          <w:rFonts w:ascii="Times New Roman" w:eastAsia="仿宋_GB2312" w:hAnsi="Times New Roman" w:hint="eastAsia"/>
          <w:sz w:val="32"/>
          <w:szCs w:val="32"/>
        </w:rPr>
        <w:t>导致</w:t>
      </w:r>
      <w:r>
        <w:rPr>
          <w:rFonts w:ascii="Times New Roman" w:eastAsia="仿宋_GB2312" w:hAnsi="Times New Roman" w:hint="eastAsia"/>
          <w:sz w:val="32"/>
          <w:szCs w:val="32"/>
        </w:rPr>
        <w:t>系统消纳风电等新能源的能力未有效挖掘，局部地区</w:t>
      </w:r>
      <w:r w:rsidRPr="003254A1">
        <w:rPr>
          <w:rFonts w:ascii="Times New Roman" w:eastAsia="仿宋_GB2312" w:hAnsi="Times New Roman" w:hint="eastAsia"/>
          <w:sz w:val="32"/>
          <w:szCs w:val="32"/>
        </w:rPr>
        <w:t>风电消纳受限问题突出。</w:t>
      </w:r>
    </w:p>
    <w:p w:rsidR="008016FC" w:rsidRDefault="008016FC" w:rsidP="0028687C">
      <w:pPr>
        <w:ind w:firstLineChars="200" w:firstLine="643"/>
        <w:rPr>
          <w:rFonts w:ascii="Times New Roman" w:eastAsia="仿宋_GB2312" w:hAnsi="Times New Roman"/>
          <w:sz w:val="32"/>
          <w:szCs w:val="32"/>
        </w:rPr>
      </w:pPr>
      <w:r>
        <w:rPr>
          <w:rFonts w:ascii="Times New Roman" w:eastAsia="仿宋_GB2312" w:hAnsi="Times New Roman" w:hint="eastAsia"/>
          <w:b/>
          <w:sz w:val="32"/>
          <w:szCs w:val="32"/>
        </w:rPr>
        <w:lastRenderedPageBreak/>
        <w:t>经济性仍是制约风电发展的重要因素</w:t>
      </w:r>
      <w:r w:rsidRPr="00525006">
        <w:rPr>
          <w:rFonts w:ascii="Times New Roman" w:eastAsia="仿宋_GB2312" w:hAnsi="Times New Roman" w:hint="eastAsia"/>
          <w:b/>
          <w:sz w:val="32"/>
          <w:szCs w:val="32"/>
        </w:rPr>
        <w:t>。</w:t>
      </w:r>
      <w:r>
        <w:rPr>
          <w:rFonts w:ascii="Times New Roman" w:eastAsia="仿宋_GB2312" w:hAnsi="Times New Roman" w:hint="eastAsia"/>
          <w:sz w:val="32"/>
          <w:szCs w:val="32"/>
        </w:rPr>
        <w:t>与传统的化石能源电力相比，风电的发电成本仍比较高，补贴需求和</w:t>
      </w:r>
      <w:r w:rsidRPr="00BD6C8A">
        <w:rPr>
          <w:rFonts w:ascii="Times New Roman" w:eastAsia="仿宋_GB2312" w:hAnsi="Times New Roman" w:hint="eastAsia"/>
          <w:sz w:val="32"/>
          <w:szCs w:val="32"/>
        </w:rPr>
        <w:t>政策</w:t>
      </w:r>
      <w:r>
        <w:rPr>
          <w:rFonts w:ascii="Times New Roman" w:eastAsia="仿宋_GB2312" w:hAnsi="Times New Roman" w:hint="eastAsia"/>
          <w:sz w:val="32"/>
          <w:szCs w:val="32"/>
        </w:rPr>
        <w:t>依赖性较强，行业发展受政策变动影响较大。同时，反映化石能源环境成本的价格和税收机制尚未建立，风电等清洁能源的环境效益无法得到体现。</w:t>
      </w:r>
      <w:bookmarkStart w:id="5" w:name="_GoBack"/>
      <w:bookmarkEnd w:id="5"/>
    </w:p>
    <w:p w:rsidR="008016FC" w:rsidRDefault="008016FC" w:rsidP="005905E0">
      <w:pPr>
        <w:ind w:firstLineChars="200" w:firstLine="643"/>
        <w:rPr>
          <w:rFonts w:ascii="Times New Roman" w:eastAsia="仿宋_GB2312" w:hAnsi="Times New Roman"/>
          <w:sz w:val="32"/>
          <w:szCs w:val="32"/>
        </w:rPr>
      </w:pPr>
      <w:r>
        <w:rPr>
          <w:rFonts w:ascii="Times New Roman" w:eastAsia="仿宋_GB2312" w:hAnsi="Times New Roman" w:hint="eastAsia"/>
          <w:b/>
          <w:sz w:val="32"/>
          <w:szCs w:val="32"/>
        </w:rPr>
        <w:t>支持</w:t>
      </w:r>
      <w:r w:rsidRPr="005905E0">
        <w:rPr>
          <w:rFonts w:ascii="Times New Roman" w:eastAsia="仿宋_GB2312" w:hAnsi="Times New Roman" w:hint="eastAsia"/>
          <w:b/>
          <w:sz w:val="32"/>
          <w:szCs w:val="32"/>
        </w:rPr>
        <w:t>风电发展</w:t>
      </w:r>
      <w:r>
        <w:rPr>
          <w:rFonts w:ascii="Times New Roman" w:eastAsia="仿宋_GB2312" w:hAnsi="Times New Roman" w:hint="eastAsia"/>
          <w:b/>
          <w:sz w:val="32"/>
          <w:szCs w:val="32"/>
        </w:rPr>
        <w:t>的政策和市场</w:t>
      </w:r>
      <w:r w:rsidRPr="005905E0">
        <w:rPr>
          <w:rFonts w:ascii="Times New Roman" w:eastAsia="仿宋_GB2312" w:hAnsi="Times New Roman" w:hint="eastAsia"/>
          <w:b/>
          <w:sz w:val="32"/>
          <w:szCs w:val="32"/>
        </w:rPr>
        <w:t>环境尚需进一步</w:t>
      </w:r>
      <w:r>
        <w:rPr>
          <w:rFonts w:ascii="Times New Roman" w:eastAsia="仿宋_GB2312" w:hAnsi="Times New Roman" w:hint="eastAsia"/>
          <w:b/>
          <w:sz w:val="32"/>
          <w:szCs w:val="32"/>
        </w:rPr>
        <w:t>完善</w:t>
      </w:r>
      <w:r w:rsidRPr="005905E0">
        <w:rPr>
          <w:rFonts w:ascii="Times New Roman" w:eastAsia="仿宋_GB2312" w:hAnsi="Times New Roman" w:hint="eastAsia"/>
          <w:b/>
          <w:sz w:val="32"/>
          <w:szCs w:val="32"/>
        </w:rPr>
        <w:t>。</w:t>
      </w:r>
      <w:r>
        <w:rPr>
          <w:rFonts w:ascii="Times New Roman" w:eastAsia="仿宋_GB2312" w:hAnsi="Times New Roman" w:hint="eastAsia"/>
          <w:sz w:val="32"/>
          <w:szCs w:val="32"/>
        </w:rPr>
        <w:t>风电</w:t>
      </w:r>
      <w:r w:rsidRPr="005905E0">
        <w:rPr>
          <w:rFonts w:ascii="Times New Roman" w:eastAsia="仿宋_GB2312" w:hAnsi="Times New Roman" w:hint="eastAsia"/>
          <w:sz w:val="32"/>
          <w:szCs w:val="32"/>
        </w:rPr>
        <w:t>开发地方保护</w:t>
      </w:r>
      <w:r>
        <w:rPr>
          <w:rFonts w:ascii="Times New Roman" w:eastAsia="仿宋_GB2312" w:hAnsi="Times New Roman" w:hint="eastAsia"/>
          <w:sz w:val="32"/>
          <w:szCs w:val="32"/>
        </w:rPr>
        <w:t>问题较为突出</w:t>
      </w:r>
      <w:r w:rsidRPr="005905E0">
        <w:rPr>
          <w:rFonts w:ascii="Times New Roman" w:eastAsia="仿宋_GB2312" w:hAnsi="Times New Roman" w:hint="eastAsia"/>
          <w:sz w:val="32"/>
          <w:szCs w:val="32"/>
        </w:rPr>
        <w:t>，</w:t>
      </w:r>
      <w:r w:rsidRPr="00F9542D">
        <w:rPr>
          <w:rFonts w:ascii="Times New Roman" w:eastAsia="仿宋_GB2312" w:hAnsi="Times New Roman" w:hint="eastAsia"/>
          <w:sz w:val="32"/>
          <w:szCs w:val="32"/>
        </w:rPr>
        <w:t>部分地区</w:t>
      </w:r>
      <w:r>
        <w:rPr>
          <w:rFonts w:ascii="Times New Roman" w:eastAsia="仿宋_GB2312" w:hAnsi="Times New Roman" w:hint="eastAsia"/>
          <w:sz w:val="32"/>
          <w:szCs w:val="32"/>
        </w:rPr>
        <w:t>对风电</w:t>
      </w:r>
      <w:r w:rsidRPr="00D94F1F">
        <w:rPr>
          <w:rFonts w:ascii="Times New Roman" w:eastAsia="仿宋_GB2312" w:hAnsi="Times New Roman" w:hint="eastAsia"/>
          <w:sz w:val="32"/>
          <w:szCs w:val="32"/>
        </w:rPr>
        <w:t>“重建设、轻利用”</w:t>
      </w:r>
      <w:r>
        <w:rPr>
          <w:rFonts w:ascii="Times New Roman" w:eastAsia="仿宋_GB2312" w:hAnsi="Times New Roman" w:hint="eastAsia"/>
          <w:sz w:val="32"/>
          <w:szCs w:val="32"/>
        </w:rPr>
        <w:t>，对优先发展可再生能源的政策落实不到位。设备质量管理体系尚不完善，产业优胜劣汰机制尚未建立，</w:t>
      </w:r>
      <w:r w:rsidRPr="009F1550">
        <w:rPr>
          <w:rFonts w:ascii="Times New Roman" w:eastAsia="仿宋_GB2312" w:hAnsi="Times New Roman" w:hint="eastAsia"/>
          <w:sz w:val="32"/>
          <w:szCs w:val="32"/>
        </w:rPr>
        <w:t>产业集中度</w:t>
      </w:r>
      <w:r>
        <w:rPr>
          <w:rFonts w:ascii="Times New Roman" w:eastAsia="仿宋_GB2312" w:hAnsi="Times New Roman" w:hint="eastAsia"/>
          <w:sz w:val="32"/>
          <w:szCs w:val="32"/>
        </w:rPr>
        <w:t>有待进一步提高，低水平设备仍占较大市场份额</w:t>
      </w:r>
      <w:r w:rsidRPr="009F1550">
        <w:rPr>
          <w:rFonts w:ascii="Times New Roman" w:eastAsia="仿宋_GB2312" w:hAnsi="Times New Roman" w:hint="eastAsia"/>
          <w:sz w:val="32"/>
          <w:szCs w:val="32"/>
        </w:rPr>
        <w:t>。</w:t>
      </w:r>
    </w:p>
    <w:p w:rsidR="008016FC" w:rsidRPr="00484380" w:rsidRDefault="008016FC" w:rsidP="001C7B1C">
      <w:pPr>
        <w:keepNext/>
        <w:widowControl/>
        <w:spacing w:before="360" w:after="240"/>
        <w:outlineLvl w:val="0"/>
        <w:rPr>
          <w:rFonts w:ascii="Times New Roman" w:eastAsia="黑体" w:hAnsi="Times New Roman"/>
          <w:b/>
          <w:kern w:val="0"/>
          <w:sz w:val="36"/>
          <w:szCs w:val="36"/>
        </w:rPr>
      </w:pPr>
      <w:bookmarkStart w:id="6" w:name="_Toc439808162"/>
      <w:bookmarkStart w:id="7" w:name="_Toc439887336"/>
      <w:bookmarkStart w:id="8" w:name="_Toc439808163"/>
      <w:bookmarkStart w:id="9" w:name="_Toc439887337"/>
      <w:bookmarkStart w:id="10" w:name="_Toc466303945"/>
      <w:bookmarkEnd w:id="6"/>
      <w:bookmarkEnd w:id="7"/>
      <w:bookmarkEnd w:id="8"/>
      <w:bookmarkEnd w:id="9"/>
      <w:r>
        <w:rPr>
          <w:rFonts w:ascii="Times New Roman" w:eastAsia="黑体" w:hAnsi="Times New Roman" w:hint="eastAsia"/>
          <w:b/>
          <w:kern w:val="0"/>
          <w:sz w:val="36"/>
          <w:szCs w:val="36"/>
        </w:rPr>
        <w:t>二、</w:t>
      </w:r>
      <w:r w:rsidRPr="00484380">
        <w:rPr>
          <w:rFonts w:ascii="Times New Roman" w:eastAsia="黑体" w:hAnsi="Times New Roman" w:hint="eastAsia"/>
          <w:b/>
          <w:kern w:val="0"/>
          <w:sz w:val="36"/>
          <w:szCs w:val="36"/>
        </w:rPr>
        <w:t>指导思想和基本原则</w:t>
      </w:r>
      <w:bookmarkEnd w:id="10"/>
    </w:p>
    <w:p w:rsidR="008016FC" w:rsidRPr="00AB15F6" w:rsidRDefault="008016FC" w:rsidP="00AB15F6">
      <w:pPr>
        <w:widowControl/>
        <w:spacing w:before="240" w:after="120"/>
        <w:outlineLvl w:val="1"/>
        <w:rPr>
          <w:rFonts w:ascii="Times New Roman" w:eastAsia="楷体_GB2312" w:hAnsi="Times New Roman"/>
          <w:b/>
          <w:kern w:val="0"/>
          <w:sz w:val="32"/>
          <w:szCs w:val="32"/>
        </w:rPr>
      </w:pPr>
      <w:bookmarkStart w:id="11" w:name="_Toc466303946"/>
      <w:r>
        <w:rPr>
          <w:rFonts w:ascii="Times New Roman" w:eastAsia="楷体_GB2312" w:hAnsi="Times New Roman" w:hint="eastAsia"/>
          <w:b/>
          <w:kern w:val="0"/>
          <w:sz w:val="32"/>
          <w:szCs w:val="32"/>
        </w:rPr>
        <w:t>（一）</w:t>
      </w:r>
      <w:r w:rsidRPr="00AB15F6">
        <w:rPr>
          <w:rFonts w:ascii="Times New Roman" w:eastAsia="楷体_GB2312" w:hAnsi="Times New Roman" w:hint="eastAsia"/>
          <w:b/>
          <w:kern w:val="0"/>
          <w:sz w:val="32"/>
          <w:szCs w:val="32"/>
        </w:rPr>
        <w:t>指导思想</w:t>
      </w:r>
      <w:bookmarkEnd w:id="11"/>
    </w:p>
    <w:p w:rsidR="008016FC" w:rsidRPr="00480B73" w:rsidRDefault="008016FC" w:rsidP="002649DD">
      <w:pPr>
        <w:ind w:firstLineChars="200" w:firstLine="640"/>
        <w:rPr>
          <w:rFonts w:ascii="Times New Roman" w:eastAsia="仿宋_GB2312" w:hAnsi="Times New Roman"/>
          <w:sz w:val="32"/>
          <w:szCs w:val="32"/>
        </w:rPr>
      </w:pPr>
      <w:r w:rsidRPr="00480B73">
        <w:rPr>
          <w:rFonts w:ascii="Times New Roman" w:eastAsia="仿宋_GB2312" w:hAnsi="Times New Roman" w:hint="eastAsia"/>
          <w:sz w:val="32"/>
          <w:szCs w:val="32"/>
        </w:rPr>
        <w:t>全面贯彻</w:t>
      </w:r>
      <w:r>
        <w:rPr>
          <w:rFonts w:ascii="Times New Roman" w:eastAsia="仿宋_GB2312" w:hAnsi="Times New Roman" w:hint="eastAsia"/>
          <w:sz w:val="32"/>
          <w:szCs w:val="32"/>
        </w:rPr>
        <w:t>党的十八大和</w:t>
      </w:r>
      <w:r w:rsidRPr="000D2859">
        <w:rPr>
          <w:rFonts w:ascii="Times New Roman" w:eastAsia="仿宋_GB2312" w:hAnsi="Times New Roman" w:hint="eastAsia"/>
          <w:sz w:val="32"/>
        </w:rPr>
        <w:t>十八届</w:t>
      </w:r>
      <w:r>
        <w:rPr>
          <w:rFonts w:ascii="Times New Roman" w:eastAsia="仿宋_GB2312" w:hAnsi="Times New Roman" w:hint="eastAsia"/>
          <w:sz w:val="32"/>
          <w:szCs w:val="32"/>
        </w:rPr>
        <w:t>三中、四中、</w:t>
      </w:r>
      <w:r w:rsidRPr="00480B73">
        <w:rPr>
          <w:rFonts w:ascii="Times New Roman" w:eastAsia="仿宋_GB2312" w:hAnsi="Times New Roman" w:hint="eastAsia"/>
          <w:sz w:val="32"/>
          <w:szCs w:val="32"/>
        </w:rPr>
        <w:t>五</w:t>
      </w:r>
      <w:r>
        <w:rPr>
          <w:rFonts w:ascii="Times New Roman" w:eastAsia="仿宋_GB2312" w:hAnsi="Times New Roman" w:hint="eastAsia"/>
          <w:sz w:val="32"/>
          <w:szCs w:val="32"/>
        </w:rPr>
        <w:t>中、六中全会精神</w:t>
      </w:r>
      <w:r w:rsidRPr="00480B73">
        <w:rPr>
          <w:rFonts w:ascii="Times New Roman" w:eastAsia="仿宋_GB2312" w:hAnsi="Times New Roman" w:hint="eastAsia"/>
          <w:sz w:val="32"/>
          <w:szCs w:val="32"/>
        </w:rPr>
        <w:t>，</w:t>
      </w:r>
      <w:r>
        <w:rPr>
          <w:rFonts w:ascii="Times New Roman" w:eastAsia="仿宋_GB2312" w:hAnsi="Times New Roman" w:hint="eastAsia"/>
          <w:sz w:val="32"/>
          <w:szCs w:val="32"/>
        </w:rPr>
        <w:t>落实</w:t>
      </w:r>
      <w:r w:rsidRPr="00480B73">
        <w:rPr>
          <w:rFonts w:ascii="Times New Roman" w:eastAsia="仿宋_GB2312" w:hAnsi="Times New Roman" w:hint="eastAsia"/>
          <w:sz w:val="32"/>
          <w:szCs w:val="32"/>
        </w:rPr>
        <w:t>创新、协调、绿色、开放、共享的发展理念，</w:t>
      </w:r>
      <w:r>
        <w:rPr>
          <w:rFonts w:ascii="Times New Roman" w:eastAsia="仿宋_GB2312" w:hAnsi="Times New Roman" w:hint="eastAsia"/>
          <w:sz w:val="32"/>
          <w:szCs w:val="32"/>
        </w:rPr>
        <w:t>遵循习近平总书记能源发展战略思想</w:t>
      </w:r>
      <w:r w:rsidRPr="00480B73">
        <w:rPr>
          <w:rFonts w:ascii="Times New Roman" w:eastAsia="仿宋_GB2312" w:hAnsi="Times New Roman" w:hint="eastAsia"/>
          <w:sz w:val="32"/>
          <w:szCs w:val="32"/>
        </w:rPr>
        <w:t>，</w:t>
      </w:r>
      <w:r>
        <w:rPr>
          <w:rFonts w:ascii="Times New Roman" w:eastAsia="仿宋_GB2312" w:hAnsi="Times New Roman" w:hint="eastAsia"/>
          <w:sz w:val="32"/>
          <w:szCs w:val="32"/>
        </w:rPr>
        <w:t>坚持清洁低碳、安全高效的发展方针，</w:t>
      </w:r>
      <w:r w:rsidRPr="00480B73">
        <w:rPr>
          <w:rFonts w:ascii="Times New Roman" w:eastAsia="仿宋_GB2312" w:hAnsi="Times New Roman" w:hint="eastAsia"/>
          <w:sz w:val="32"/>
          <w:szCs w:val="32"/>
        </w:rPr>
        <w:t>顺应全球能源转型大趋势，</w:t>
      </w:r>
      <w:r>
        <w:rPr>
          <w:rFonts w:ascii="Times New Roman" w:eastAsia="仿宋_GB2312" w:hAnsi="Times New Roman" w:hint="eastAsia"/>
          <w:sz w:val="32"/>
          <w:szCs w:val="32"/>
        </w:rPr>
        <w:t>不断完善促进风电产业发展的政策措施，尽快建立适应风电规模化发展和高效利用的体制机制，加强对风电全额保障性收购的监管，积极推动技术进步，</w:t>
      </w:r>
      <w:r w:rsidRPr="00480B73">
        <w:rPr>
          <w:rFonts w:ascii="Times New Roman" w:eastAsia="仿宋_GB2312" w:hAnsi="Times New Roman" w:hint="eastAsia"/>
          <w:sz w:val="32"/>
          <w:szCs w:val="32"/>
        </w:rPr>
        <w:t>不断提高</w:t>
      </w:r>
      <w:r>
        <w:rPr>
          <w:rFonts w:ascii="Times New Roman" w:eastAsia="仿宋_GB2312" w:hAnsi="Times New Roman" w:hint="eastAsia"/>
          <w:sz w:val="32"/>
          <w:szCs w:val="32"/>
        </w:rPr>
        <w:t>风电的</w:t>
      </w:r>
      <w:r w:rsidRPr="00480B73">
        <w:rPr>
          <w:rFonts w:ascii="Times New Roman" w:eastAsia="仿宋_GB2312" w:hAnsi="Times New Roman" w:hint="eastAsia"/>
          <w:sz w:val="32"/>
          <w:szCs w:val="32"/>
        </w:rPr>
        <w:t>经济性，</w:t>
      </w:r>
      <w:r>
        <w:rPr>
          <w:rFonts w:ascii="Times New Roman" w:eastAsia="仿宋_GB2312" w:hAnsi="Times New Roman" w:hint="eastAsia"/>
          <w:sz w:val="32"/>
          <w:szCs w:val="32"/>
        </w:rPr>
        <w:t>持续增加风电在能源消费中的比重，</w:t>
      </w:r>
      <w:r w:rsidRPr="00480B73">
        <w:rPr>
          <w:rFonts w:ascii="Times New Roman" w:eastAsia="仿宋_GB2312" w:hAnsi="Times New Roman" w:hint="eastAsia"/>
          <w:sz w:val="32"/>
          <w:szCs w:val="32"/>
        </w:rPr>
        <w:t>实现风电从补充能源向替代能源的转变。</w:t>
      </w:r>
    </w:p>
    <w:p w:rsidR="008016FC" w:rsidRPr="00AB15F6" w:rsidRDefault="008016FC" w:rsidP="00AB15F6">
      <w:pPr>
        <w:widowControl/>
        <w:spacing w:before="240" w:after="120"/>
        <w:outlineLvl w:val="1"/>
        <w:rPr>
          <w:rFonts w:ascii="Times New Roman" w:eastAsia="楷体_GB2312" w:hAnsi="Times New Roman"/>
          <w:b/>
          <w:kern w:val="0"/>
          <w:sz w:val="32"/>
          <w:szCs w:val="32"/>
        </w:rPr>
      </w:pPr>
      <w:bookmarkStart w:id="12" w:name="_Toc466303947"/>
      <w:r>
        <w:rPr>
          <w:rFonts w:ascii="Times New Roman" w:eastAsia="楷体_GB2312" w:hAnsi="Times New Roman" w:hint="eastAsia"/>
          <w:b/>
          <w:kern w:val="0"/>
          <w:sz w:val="32"/>
          <w:szCs w:val="32"/>
        </w:rPr>
        <w:lastRenderedPageBreak/>
        <w:t>（二）</w:t>
      </w:r>
      <w:r w:rsidRPr="00AB15F6">
        <w:rPr>
          <w:rFonts w:ascii="Times New Roman" w:eastAsia="楷体_GB2312" w:hAnsi="Times New Roman" w:hint="eastAsia"/>
          <w:b/>
          <w:kern w:val="0"/>
          <w:sz w:val="32"/>
          <w:szCs w:val="32"/>
        </w:rPr>
        <w:t>基本原则</w:t>
      </w:r>
      <w:bookmarkEnd w:id="12"/>
    </w:p>
    <w:p w:rsidR="008016FC" w:rsidRDefault="008016FC" w:rsidP="00A96665">
      <w:pPr>
        <w:ind w:firstLineChars="200" w:firstLine="643"/>
        <w:rPr>
          <w:rFonts w:ascii="Times New Roman" w:eastAsia="仿宋_GB2312" w:hAnsi="Times New Roman"/>
          <w:sz w:val="32"/>
          <w:szCs w:val="32"/>
        </w:rPr>
      </w:pPr>
      <w:r w:rsidRPr="00304874">
        <w:rPr>
          <w:rFonts w:ascii="Times New Roman" w:eastAsia="仿宋_GB2312" w:hAnsi="Times New Roman" w:hint="eastAsia"/>
          <w:b/>
          <w:sz w:val="32"/>
          <w:szCs w:val="32"/>
        </w:rPr>
        <w:t>坚持</w:t>
      </w:r>
      <w:r>
        <w:rPr>
          <w:rFonts w:ascii="Times New Roman" w:eastAsia="仿宋_GB2312" w:hAnsi="Times New Roman" w:hint="eastAsia"/>
          <w:b/>
          <w:sz w:val="32"/>
          <w:szCs w:val="32"/>
        </w:rPr>
        <w:t>消纳优先，加强就地利用。</w:t>
      </w:r>
      <w:r w:rsidRPr="002F06FA">
        <w:rPr>
          <w:rFonts w:ascii="Times New Roman" w:eastAsia="仿宋_GB2312" w:hAnsi="Times New Roman" w:hint="eastAsia"/>
          <w:sz w:val="32"/>
          <w:szCs w:val="32"/>
        </w:rPr>
        <w:t>把风电在能源消费中的比重作为</w:t>
      </w:r>
      <w:r>
        <w:rPr>
          <w:rFonts w:ascii="Times New Roman" w:eastAsia="仿宋_GB2312" w:hAnsi="Times New Roman" w:hint="eastAsia"/>
          <w:sz w:val="32"/>
          <w:szCs w:val="32"/>
        </w:rPr>
        <w:t>指导</w:t>
      </w:r>
      <w:r w:rsidRPr="002F06FA">
        <w:rPr>
          <w:rFonts w:ascii="Times New Roman" w:eastAsia="仿宋_GB2312" w:hAnsi="Times New Roman" w:hint="eastAsia"/>
          <w:sz w:val="32"/>
          <w:szCs w:val="32"/>
        </w:rPr>
        <w:t>各地区能源发展的重要约束性指标</w:t>
      </w:r>
      <w:r>
        <w:rPr>
          <w:rFonts w:ascii="Times New Roman" w:eastAsia="仿宋_GB2312" w:hAnsi="Times New Roman" w:hint="eastAsia"/>
          <w:sz w:val="32"/>
          <w:szCs w:val="32"/>
        </w:rPr>
        <w:t>，把风电消纳利用水平作为风电开发建设管理的基本依据。坚持集中开发与分散利用并举的原则，优化风电建设布局，大力推动风电就地和就近利用。</w:t>
      </w:r>
    </w:p>
    <w:p w:rsidR="008016FC" w:rsidRPr="002F06FA" w:rsidRDefault="008016FC" w:rsidP="00A96665">
      <w:pPr>
        <w:ind w:firstLineChars="200" w:firstLine="643"/>
        <w:rPr>
          <w:rFonts w:ascii="Times New Roman" w:eastAsia="仿宋_GB2312" w:hAnsi="Times New Roman"/>
          <w:sz w:val="32"/>
          <w:szCs w:val="32"/>
        </w:rPr>
      </w:pPr>
      <w:r w:rsidRPr="006C0FD8">
        <w:rPr>
          <w:rFonts w:ascii="Times New Roman" w:eastAsia="仿宋_GB2312" w:hAnsi="Times New Roman" w:hint="eastAsia"/>
          <w:b/>
          <w:sz w:val="32"/>
          <w:szCs w:val="32"/>
        </w:rPr>
        <w:t>坚持推进改革，完善体制机制。</w:t>
      </w:r>
      <w:r w:rsidRPr="004043E9">
        <w:rPr>
          <w:rFonts w:ascii="Times New Roman" w:eastAsia="仿宋_GB2312" w:hAnsi="Times New Roman" w:hint="eastAsia"/>
          <w:sz w:val="32"/>
          <w:szCs w:val="32"/>
        </w:rPr>
        <w:t>把</w:t>
      </w:r>
      <w:r>
        <w:rPr>
          <w:rFonts w:ascii="Times New Roman" w:eastAsia="仿宋_GB2312" w:hAnsi="Times New Roman" w:hint="eastAsia"/>
          <w:sz w:val="32"/>
          <w:szCs w:val="32"/>
        </w:rPr>
        <w:t>促进风电等新能源发展作为</w:t>
      </w:r>
      <w:r w:rsidRPr="002F06FA">
        <w:rPr>
          <w:rFonts w:ascii="Times New Roman" w:eastAsia="仿宋_GB2312" w:hAnsi="Times New Roman" w:hint="eastAsia"/>
          <w:sz w:val="32"/>
          <w:szCs w:val="32"/>
        </w:rPr>
        <w:t>电力</w:t>
      </w:r>
      <w:r>
        <w:rPr>
          <w:rFonts w:ascii="Times New Roman" w:eastAsia="仿宋_GB2312" w:hAnsi="Times New Roman" w:hint="eastAsia"/>
          <w:sz w:val="32"/>
          <w:szCs w:val="32"/>
        </w:rPr>
        <w:t>市场化</w:t>
      </w:r>
      <w:r w:rsidRPr="002F06FA">
        <w:rPr>
          <w:rFonts w:ascii="Times New Roman" w:eastAsia="仿宋_GB2312" w:hAnsi="Times New Roman" w:hint="eastAsia"/>
          <w:sz w:val="32"/>
          <w:szCs w:val="32"/>
        </w:rPr>
        <w:t>改革</w:t>
      </w:r>
      <w:r>
        <w:rPr>
          <w:rFonts w:ascii="Times New Roman" w:eastAsia="仿宋_GB2312" w:hAnsi="Times New Roman" w:hint="eastAsia"/>
          <w:sz w:val="32"/>
          <w:szCs w:val="32"/>
        </w:rPr>
        <w:t>的重要内容</w:t>
      </w:r>
      <w:r w:rsidRPr="002F06FA">
        <w:rPr>
          <w:rFonts w:ascii="Times New Roman" w:eastAsia="仿宋_GB2312" w:hAnsi="Times New Roman" w:hint="eastAsia"/>
          <w:sz w:val="32"/>
          <w:szCs w:val="32"/>
        </w:rPr>
        <w:t>，建立公平竞争的电力市场和</w:t>
      </w:r>
      <w:r>
        <w:rPr>
          <w:rFonts w:ascii="Times New Roman" w:eastAsia="仿宋_GB2312" w:hAnsi="Times New Roman" w:hint="eastAsia"/>
          <w:sz w:val="32"/>
          <w:szCs w:val="32"/>
        </w:rPr>
        <w:t>节能低碳的</w:t>
      </w:r>
      <w:r w:rsidRPr="002F06FA">
        <w:rPr>
          <w:rFonts w:ascii="Times New Roman" w:eastAsia="仿宋_GB2312" w:hAnsi="Times New Roman" w:hint="eastAsia"/>
          <w:sz w:val="32"/>
          <w:szCs w:val="32"/>
        </w:rPr>
        <w:t>调度机制</w:t>
      </w:r>
      <w:r>
        <w:rPr>
          <w:rFonts w:ascii="Times New Roman" w:eastAsia="仿宋_GB2312" w:hAnsi="Times New Roman" w:hint="eastAsia"/>
          <w:sz w:val="32"/>
          <w:szCs w:val="32"/>
        </w:rPr>
        <w:t>。</w:t>
      </w:r>
      <w:r w:rsidRPr="002F06FA">
        <w:rPr>
          <w:rFonts w:ascii="Times New Roman" w:eastAsia="仿宋_GB2312" w:hAnsi="Times New Roman" w:hint="eastAsia"/>
          <w:sz w:val="32"/>
          <w:szCs w:val="32"/>
        </w:rPr>
        <w:t>完善和创新市场交易机制，支持通过直接交易和科学调度</w:t>
      </w:r>
      <w:r>
        <w:rPr>
          <w:rFonts w:ascii="Times New Roman" w:eastAsia="仿宋_GB2312" w:hAnsi="Times New Roman" w:hint="eastAsia"/>
          <w:sz w:val="32"/>
          <w:szCs w:val="32"/>
        </w:rPr>
        <w:t>实现风电多发满发。</w:t>
      </w:r>
      <w:r w:rsidRPr="002F06FA">
        <w:rPr>
          <w:rFonts w:ascii="Times New Roman" w:eastAsia="仿宋_GB2312" w:hAnsi="Times New Roman" w:hint="eastAsia"/>
          <w:sz w:val="32"/>
          <w:szCs w:val="32"/>
        </w:rPr>
        <w:t>完善政府公益性、调节性服务功能，确保风电依照规划</w:t>
      </w:r>
      <w:r>
        <w:rPr>
          <w:rFonts w:ascii="Times New Roman" w:eastAsia="仿宋_GB2312" w:hAnsi="Times New Roman" w:hint="eastAsia"/>
          <w:sz w:val="32"/>
          <w:szCs w:val="32"/>
        </w:rPr>
        <w:t>实现全额</w:t>
      </w:r>
      <w:r w:rsidRPr="002F06FA">
        <w:rPr>
          <w:rFonts w:ascii="Times New Roman" w:eastAsia="仿宋_GB2312" w:hAnsi="Times New Roman" w:hint="eastAsia"/>
          <w:sz w:val="32"/>
          <w:szCs w:val="32"/>
        </w:rPr>
        <w:t>保障性收购。</w:t>
      </w:r>
    </w:p>
    <w:p w:rsidR="008016FC" w:rsidRPr="002F06FA" w:rsidRDefault="008016FC" w:rsidP="00A96665">
      <w:pPr>
        <w:ind w:firstLineChars="200" w:firstLine="643"/>
        <w:rPr>
          <w:rFonts w:ascii="Times New Roman" w:eastAsia="仿宋_GB2312" w:hAnsi="Times New Roman"/>
          <w:sz w:val="32"/>
          <w:szCs w:val="32"/>
        </w:rPr>
      </w:pPr>
      <w:r>
        <w:rPr>
          <w:rFonts w:ascii="Times New Roman" w:eastAsia="仿宋_GB2312" w:hAnsi="Times New Roman" w:hint="eastAsia"/>
          <w:b/>
          <w:sz w:val="32"/>
          <w:szCs w:val="32"/>
        </w:rPr>
        <w:t>坚持创新发展，推动技术进步。</w:t>
      </w:r>
      <w:r w:rsidRPr="002F06FA">
        <w:rPr>
          <w:rFonts w:ascii="Times New Roman" w:eastAsia="仿宋_GB2312" w:hAnsi="Times New Roman" w:hint="eastAsia"/>
          <w:sz w:val="32"/>
          <w:szCs w:val="32"/>
        </w:rPr>
        <w:t>把加强产业创新能力作为引导风电规模化发展的主要方向，鼓励企业提升自主研发能力，完善和升级产业链，推动关键技术创新，促进</w:t>
      </w:r>
      <w:r>
        <w:rPr>
          <w:rFonts w:ascii="Times New Roman" w:eastAsia="仿宋_GB2312" w:hAnsi="Times New Roman" w:hint="eastAsia"/>
          <w:sz w:val="32"/>
          <w:szCs w:val="32"/>
        </w:rPr>
        <w:t>度电</w:t>
      </w:r>
      <w:r w:rsidRPr="002F06FA">
        <w:rPr>
          <w:rFonts w:ascii="Times New Roman" w:eastAsia="仿宋_GB2312" w:hAnsi="Times New Roman" w:hint="eastAsia"/>
          <w:sz w:val="32"/>
          <w:szCs w:val="32"/>
        </w:rPr>
        <w:t>成本</w:t>
      </w:r>
      <w:r>
        <w:rPr>
          <w:rFonts w:ascii="Times New Roman" w:eastAsia="仿宋_GB2312" w:hAnsi="Times New Roman" w:hint="eastAsia"/>
          <w:sz w:val="32"/>
          <w:szCs w:val="32"/>
        </w:rPr>
        <w:t>快速</w:t>
      </w:r>
      <w:r w:rsidRPr="002F06FA">
        <w:rPr>
          <w:rFonts w:ascii="Times New Roman" w:eastAsia="仿宋_GB2312" w:hAnsi="Times New Roman" w:hint="eastAsia"/>
          <w:sz w:val="32"/>
          <w:szCs w:val="32"/>
        </w:rPr>
        <w:t>下降，提高风电产品的市场竞争力。完善风电产业管理</w:t>
      </w:r>
      <w:r>
        <w:rPr>
          <w:rFonts w:ascii="Times New Roman" w:eastAsia="仿宋_GB2312" w:hAnsi="Times New Roman" w:hint="eastAsia"/>
          <w:sz w:val="32"/>
          <w:szCs w:val="32"/>
        </w:rPr>
        <w:t>和</w:t>
      </w:r>
      <w:r w:rsidRPr="002F06FA">
        <w:rPr>
          <w:rFonts w:ascii="Times New Roman" w:eastAsia="仿宋_GB2312" w:hAnsi="Times New Roman" w:hint="eastAsia"/>
          <w:sz w:val="32"/>
          <w:szCs w:val="32"/>
        </w:rPr>
        <w:t>运维体系，提高</w:t>
      </w:r>
      <w:r w:rsidRPr="00131A0C">
        <w:rPr>
          <w:rFonts w:ascii="Times New Roman" w:eastAsia="仿宋_GB2312" w:hAnsi="Times New Roman" w:hint="eastAsia"/>
          <w:sz w:val="32"/>
          <w:szCs w:val="32"/>
        </w:rPr>
        <w:t>全过程专业化服务</w:t>
      </w:r>
      <w:r w:rsidRPr="002F06FA">
        <w:rPr>
          <w:rFonts w:ascii="Times New Roman" w:eastAsia="仿宋_GB2312" w:hAnsi="Times New Roman" w:hint="eastAsia"/>
          <w:sz w:val="32"/>
          <w:szCs w:val="32"/>
        </w:rPr>
        <w:t>能力。</w:t>
      </w:r>
    </w:p>
    <w:p w:rsidR="008016FC" w:rsidRPr="002F06FA" w:rsidRDefault="008016FC" w:rsidP="00DC5D6E">
      <w:pPr>
        <w:ind w:firstLineChars="200" w:firstLine="643"/>
        <w:rPr>
          <w:rFonts w:ascii="Times New Roman" w:eastAsia="仿宋_GB2312" w:hAnsi="Times New Roman"/>
          <w:sz w:val="32"/>
          <w:szCs w:val="32"/>
        </w:rPr>
      </w:pPr>
      <w:r>
        <w:rPr>
          <w:rFonts w:ascii="Times New Roman" w:eastAsia="仿宋_GB2312" w:hAnsi="Times New Roman" w:hint="eastAsia"/>
          <w:b/>
          <w:sz w:val="32"/>
          <w:szCs w:val="32"/>
        </w:rPr>
        <w:t>坚持市场导向，促进优胜劣汰。</w:t>
      </w:r>
      <w:r w:rsidRPr="002F06FA">
        <w:rPr>
          <w:rFonts w:ascii="Times New Roman" w:eastAsia="仿宋_GB2312" w:hAnsi="Times New Roman" w:hint="eastAsia"/>
          <w:sz w:val="32"/>
          <w:szCs w:val="32"/>
        </w:rPr>
        <w:t>充分发挥市场配置资源的决定性作用</w:t>
      </w:r>
      <w:r>
        <w:rPr>
          <w:rFonts w:ascii="Times New Roman" w:eastAsia="仿宋_GB2312" w:hAnsi="Times New Roman" w:hint="eastAsia"/>
          <w:sz w:val="32"/>
          <w:szCs w:val="32"/>
        </w:rPr>
        <w:t>，</w:t>
      </w:r>
      <w:r w:rsidRPr="00B11267">
        <w:rPr>
          <w:rFonts w:ascii="Times New Roman" w:eastAsia="仿宋_GB2312" w:hAnsi="Times New Roman" w:hint="eastAsia"/>
          <w:sz w:val="32"/>
          <w:szCs w:val="32"/>
        </w:rPr>
        <w:t>鼓励以竞争性方式配置资源</w:t>
      </w:r>
      <w:r>
        <w:rPr>
          <w:rFonts w:ascii="Times New Roman" w:eastAsia="仿宋_GB2312" w:hAnsi="Times New Roman" w:hint="eastAsia"/>
          <w:sz w:val="32"/>
          <w:szCs w:val="32"/>
        </w:rPr>
        <w:t>。</w:t>
      </w:r>
      <w:r w:rsidRPr="002F06FA">
        <w:rPr>
          <w:rFonts w:ascii="Times New Roman" w:eastAsia="仿宋_GB2312" w:hAnsi="Times New Roman" w:hint="eastAsia"/>
          <w:sz w:val="32"/>
          <w:szCs w:val="32"/>
        </w:rPr>
        <w:t>严格风电产品市场准入标准，完善工程质量监督</w:t>
      </w:r>
      <w:r>
        <w:rPr>
          <w:rFonts w:ascii="Times New Roman" w:eastAsia="仿宋_GB2312" w:hAnsi="Times New Roman" w:hint="eastAsia"/>
          <w:sz w:val="32"/>
          <w:szCs w:val="32"/>
        </w:rPr>
        <w:t>管理</w:t>
      </w:r>
      <w:r w:rsidRPr="002F06FA">
        <w:rPr>
          <w:rFonts w:ascii="Times New Roman" w:eastAsia="仿宋_GB2312" w:hAnsi="Times New Roman" w:hint="eastAsia"/>
          <w:sz w:val="32"/>
          <w:szCs w:val="32"/>
        </w:rPr>
        <w:t>体系，加强产品检测认证</w:t>
      </w:r>
      <w:r>
        <w:rPr>
          <w:rFonts w:ascii="Times New Roman" w:eastAsia="仿宋_GB2312" w:hAnsi="Times New Roman" w:hint="eastAsia"/>
          <w:sz w:val="32"/>
          <w:szCs w:val="32"/>
        </w:rPr>
        <w:t>与</w:t>
      </w:r>
      <w:r w:rsidRPr="002F06FA">
        <w:rPr>
          <w:rFonts w:ascii="Times New Roman" w:eastAsia="仿宋_GB2312" w:hAnsi="Times New Roman" w:hint="eastAsia"/>
          <w:sz w:val="32"/>
          <w:szCs w:val="32"/>
        </w:rPr>
        <w:t>技术检测监督，</w:t>
      </w:r>
      <w:r>
        <w:rPr>
          <w:rFonts w:ascii="Times New Roman" w:eastAsia="仿宋_GB2312" w:hAnsi="Times New Roman" w:hint="eastAsia"/>
          <w:sz w:val="32"/>
          <w:szCs w:val="32"/>
        </w:rPr>
        <w:t>推广</w:t>
      </w:r>
      <w:r w:rsidRPr="002F06FA">
        <w:rPr>
          <w:rFonts w:ascii="Times New Roman" w:eastAsia="仿宋_GB2312" w:hAnsi="Times New Roman" w:hint="eastAsia"/>
          <w:sz w:val="32"/>
          <w:szCs w:val="32"/>
        </w:rPr>
        <w:t>先进技术</w:t>
      </w:r>
      <w:r>
        <w:rPr>
          <w:rFonts w:ascii="Times New Roman" w:eastAsia="仿宋_GB2312" w:hAnsi="Times New Roman" w:hint="eastAsia"/>
          <w:sz w:val="32"/>
          <w:szCs w:val="32"/>
        </w:rPr>
        <w:t>，</w:t>
      </w:r>
      <w:r w:rsidRPr="002F06FA">
        <w:rPr>
          <w:rFonts w:ascii="Times New Roman" w:eastAsia="仿宋_GB2312" w:hAnsi="Times New Roman" w:hint="eastAsia"/>
          <w:sz w:val="32"/>
          <w:szCs w:val="32"/>
        </w:rPr>
        <w:t>淘汰落后产能，建立</w:t>
      </w:r>
      <w:r>
        <w:rPr>
          <w:rFonts w:ascii="Times New Roman" w:eastAsia="仿宋_GB2312" w:hAnsi="Times New Roman" w:hint="eastAsia"/>
          <w:sz w:val="32"/>
          <w:szCs w:val="32"/>
        </w:rPr>
        <w:t>公开、公平、公正</w:t>
      </w:r>
      <w:r w:rsidRPr="002F06FA">
        <w:rPr>
          <w:rFonts w:ascii="Times New Roman" w:eastAsia="仿宋_GB2312" w:hAnsi="Times New Roman" w:hint="eastAsia"/>
          <w:sz w:val="32"/>
          <w:szCs w:val="32"/>
        </w:rPr>
        <w:t>的市场环境。</w:t>
      </w:r>
    </w:p>
    <w:p w:rsidR="008016FC" w:rsidRPr="00480B73" w:rsidRDefault="008016FC" w:rsidP="00A96665">
      <w:pPr>
        <w:ind w:firstLineChars="200" w:firstLine="643"/>
        <w:rPr>
          <w:rFonts w:ascii="Times New Roman" w:eastAsia="仿宋_GB2312" w:hAnsi="Times New Roman"/>
          <w:sz w:val="32"/>
          <w:szCs w:val="32"/>
        </w:rPr>
      </w:pPr>
      <w:r>
        <w:rPr>
          <w:rFonts w:ascii="Times New Roman" w:eastAsia="仿宋_GB2312" w:hAnsi="Times New Roman" w:hint="eastAsia"/>
          <w:b/>
          <w:sz w:val="32"/>
          <w:szCs w:val="32"/>
        </w:rPr>
        <w:lastRenderedPageBreak/>
        <w:t>坚持开放合作，开拓国际市场。</w:t>
      </w:r>
      <w:r w:rsidRPr="002F06FA">
        <w:rPr>
          <w:rFonts w:ascii="Times New Roman" w:eastAsia="仿宋_GB2312" w:hAnsi="Times New Roman" w:hint="eastAsia"/>
          <w:sz w:val="32"/>
          <w:szCs w:val="32"/>
        </w:rPr>
        <w:t>加强风电产业多种形式的国际合作，</w:t>
      </w:r>
      <w:r>
        <w:rPr>
          <w:rFonts w:ascii="Times New Roman" w:eastAsia="仿宋_GB2312" w:hAnsi="Times New Roman" w:hint="eastAsia"/>
          <w:sz w:val="32"/>
          <w:szCs w:val="32"/>
        </w:rPr>
        <w:t>推动</w:t>
      </w:r>
      <w:r w:rsidRPr="002F06FA">
        <w:rPr>
          <w:rFonts w:ascii="Times New Roman" w:eastAsia="仿宋_GB2312" w:hAnsi="Times New Roman" w:hint="eastAsia"/>
          <w:sz w:val="32"/>
          <w:szCs w:val="32"/>
        </w:rPr>
        <w:t>形成</w:t>
      </w:r>
      <w:r>
        <w:rPr>
          <w:rFonts w:ascii="Times New Roman" w:eastAsia="仿宋_GB2312" w:hAnsi="Times New Roman" w:hint="eastAsia"/>
          <w:sz w:val="32"/>
          <w:szCs w:val="32"/>
        </w:rPr>
        <w:t>具有</w:t>
      </w:r>
      <w:r w:rsidRPr="002F06FA">
        <w:rPr>
          <w:rFonts w:ascii="Times New Roman" w:eastAsia="仿宋_GB2312" w:hAnsi="Times New Roman" w:hint="eastAsia"/>
          <w:sz w:val="32"/>
          <w:szCs w:val="32"/>
        </w:rPr>
        <w:t>全球竞争力的风电产业集群。大力支持和鼓励</w:t>
      </w:r>
      <w:r>
        <w:rPr>
          <w:rFonts w:ascii="Times New Roman" w:eastAsia="仿宋_GB2312" w:hAnsi="Times New Roman" w:hint="eastAsia"/>
          <w:sz w:val="32"/>
          <w:szCs w:val="32"/>
        </w:rPr>
        <w:t>我国</w:t>
      </w:r>
      <w:r w:rsidRPr="002F06FA">
        <w:rPr>
          <w:rFonts w:ascii="Times New Roman" w:eastAsia="仿宋_GB2312" w:hAnsi="Times New Roman" w:hint="eastAsia"/>
          <w:sz w:val="32"/>
          <w:szCs w:val="32"/>
        </w:rPr>
        <w:t>风电</w:t>
      </w:r>
      <w:r>
        <w:rPr>
          <w:rFonts w:ascii="Times New Roman" w:eastAsia="仿宋_GB2312" w:hAnsi="Times New Roman" w:hint="eastAsia"/>
          <w:sz w:val="32"/>
          <w:szCs w:val="32"/>
        </w:rPr>
        <w:t>设备</w:t>
      </w:r>
      <w:r w:rsidRPr="002F06FA">
        <w:rPr>
          <w:rFonts w:ascii="Times New Roman" w:eastAsia="仿宋_GB2312" w:hAnsi="Times New Roman" w:hint="eastAsia"/>
          <w:sz w:val="32"/>
          <w:szCs w:val="32"/>
        </w:rPr>
        <w:t>制造和开发企业开拓</w:t>
      </w:r>
      <w:r>
        <w:rPr>
          <w:rFonts w:ascii="Times New Roman" w:eastAsia="仿宋_GB2312" w:hAnsi="Times New Roman" w:hint="eastAsia"/>
          <w:sz w:val="32"/>
          <w:szCs w:val="32"/>
        </w:rPr>
        <w:t>国际</w:t>
      </w:r>
      <w:r w:rsidRPr="002F06FA">
        <w:rPr>
          <w:rFonts w:ascii="Times New Roman" w:eastAsia="仿宋_GB2312" w:hAnsi="Times New Roman" w:hint="eastAsia"/>
          <w:sz w:val="32"/>
          <w:szCs w:val="32"/>
        </w:rPr>
        <w:t>风电市场，促进我国风电产业在全球</w:t>
      </w:r>
      <w:r>
        <w:rPr>
          <w:rFonts w:ascii="Times New Roman" w:eastAsia="仿宋_GB2312" w:hAnsi="Times New Roman" w:hint="eastAsia"/>
          <w:sz w:val="32"/>
          <w:szCs w:val="32"/>
        </w:rPr>
        <w:t>能源治理</w:t>
      </w:r>
      <w:r w:rsidRPr="002F06FA">
        <w:rPr>
          <w:rFonts w:ascii="Times New Roman" w:eastAsia="仿宋_GB2312" w:hAnsi="Times New Roman" w:hint="eastAsia"/>
          <w:sz w:val="32"/>
          <w:szCs w:val="32"/>
        </w:rPr>
        <w:t>体系中发挥重要作用。</w:t>
      </w:r>
    </w:p>
    <w:p w:rsidR="008016FC" w:rsidRPr="00484380" w:rsidRDefault="008016FC" w:rsidP="001C7B1C">
      <w:pPr>
        <w:keepNext/>
        <w:widowControl/>
        <w:spacing w:before="360" w:after="240"/>
        <w:outlineLvl w:val="0"/>
        <w:rPr>
          <w:rFonts w:ascii="Times New Roman" w:eastAsia="黑体" w:hAnsi="Times New Roman"/>
          <w:b/>
          <w:kern w:val="0"/>
          <w:sz w:val="36"/>
          <w:szCs w:val="36"/>
        </w:rPr>
      </w:pPr>
      <w:bookmarkStart w:id="13" w:name="_Toc439808167"/>
      <w:bookmarkStart w:id="14" w:name="_Toc439887341"/>
      <w:bookmarkStart w:id="15" w:name="_Toc438942957"/>
      <w:bookmarkStart w:id="16" w:name="_Toc438943132"/>
      <w:bookmarkStart w:id="17" w:name="_Toc438944249"/>
      <w:bookmarkStart w:id="18" w:name="_Toc438944251"/>
      <w:bookmarkStart w:id="19" w:name="_Toc438942959"/>
      <w:bookmarkStart w:id="20" w:name="_Toc438943134"/>
      <w:bookmarkStart w:id="21" w:name="_Toc438944252"/>
      <w:bookmarkStart w:id="22" w:name="_Toc438942960"/>
      <w:bookmarkStart w:id="23" w:name="_Toc438943135"/>
      <w:bookmarkStart w:id="24" w:name="_Toc438944253"/>
      <w:bookmarkStart w:id="25" w:name="_Toc438942961"/>
      <w:bookmarkStart w:id="26" w:name="_Toc438943136"/>
      <w:bookmarkStart w:id="27" w:name="_Toc438944254"/>
      <w:bookmarkStart w:id="28" w:name="_Toc438942962"/>
      <w:bookmarkStart w:id="29" w:name="_Toc438943137"/>
      <w:bookmarkStart w:id="30" w:name="_Toc438944255"/>
      <w:bookmarkStart w:id="31" w:name="_Toc438942963"/>
      <w:bookmarkStart w:id="32" w:name="_Toc438943138"/>
      <w:bookmarkStart w:id="33" w:name="_Toc438944256"/>
      <w:bookmarkStart w:id="34" w:name="_Toc438942964"/>
      <w:bookmarkStart w:id="35" w:name="_Toc438943139"/>
      <w:bookmarkStart w:id="36" w:name="_Toc438944257"/>
      <w:bookmarkStart w:id="37" w:name="_Toc438942965"/>
      <w:bookmarkStart w:id="38" w:name="_Toc438943140"/>
      <w:bookmarkStart w:id="39" w:name="_Toc438944258"/>
      <w:bookmarkStart w:id="40" w:name="_Toc438942966"/>
      <w:bookmarkStart w:id="41" w:name="_Toc438943141"/>
      <w:bookmarkStart w:id="42" w:name="_Toc438944259"/>
      <w:bookmarkStart w:id="43" w:name="_Toc438942967"/>
      <w:bookmarkStart w:id="44" w:name="_Toc438943142"/>
      <w:bookmarkStart w:id="45" w:name="_Toc438944260"/>
      <w:bookmarkStart w:id="46" w:name="_Toc438942968"/>
      <w:bookmarkStart w:id="47" w:name="_Toc438943143"/>
      <w:bookmarkStart w:id="48" w:name="_Toc438944261"/>
      <w:bookmarkStart w:id="49" w:name="_Toc438942969"/>
      <w:bookmarkStart w:id="50" w:name="_Toc438943144"/>
      <w:bookmarkStart w:id="51" w:name="_Toc438944262"/>
      <w:bookmarkStart w:id="52" w:name="_Toc438943149"/>
      <w:bookmarkStart w:id="53" w:name="_Toc438944266"/>
      <w:bookmarkStart w:id="54" w:name="_Toc438943150"/>
      <w:bookmarkStart w:id="55" w:name="_Toc438944267"/>
      <w:bookmarkStart w:id="56" w:name="_Toc438943151"/>
      <w:bookmarkStart w:id="57" w:name="_Toc438944268"/>
      <w:bookmarkStart w:id="58" w:name="_Toc439808169"/>
      <w:bookmarkStart w:id="59" w:name="_Toc439887343"/>
      <w:bookmarkStart w:id="60" w:name="_Toc438942972"/>
      <w:bookmarkStart w:id="61" w:name="_Toc438943153"/>
      <w:bookmarkStart w:id="62" w:name="_Toc438944270"/>
      <w:bookmarkStart w:id="63" w:name="_Toc438942973"/>
      <w:bookmarkStart w:id="64" w:name="_Toc438943154"/>
      <w:bookmarkStart w:id="65" w:name="_Toc438944271"/>
      <w:bookmarkStart w:id="66" w:name="_Toc438942974"/>
      <w:bookmarkStart w:id="67" w:name="_Toc438943155"/>
      <w:bookmarkStart w:id="68" w:name="_Toc438944272"/>
      <w:bookmarkStart w:id="69" w:name="_Toc438942975"/>
      <w:bookmarkStart w:id="70" w:name="_Toc438943156"/>
      <w:bookmarkStart w:id="71" w:name="_Toc438944273"/>
      <w:bookmarkStart w:id="72" w:name="_Toc438942976"/>
      <w:bookmarkStart w:id="73" w:name="_Toc438943157"/>
      <w:bookmarkStart w:id="74" w:name="_Toc438944274"/>
      <w:bookmarkStart w:id="75" w:name="_Toc438942977"/>
      <w:bookmarkStart w:id="76" w:name="_Toc438943158"/>
      <w:bookmarkStart w:id="77" w:name="_Toc438944275"/>
      <w:bookmarkStart w:id="78" w:name="_Toc438942978"/>
      <w:bookmarkStart w:id="79" w:name="_Toc438943159"/>
      <w:bookmarkStart w:id="80" w:name="_Toc438944276"/>
      <w:bookmarkStart w:id="81" w:name="_Toc466303948"/>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Pr>
          <w:rFonts w:ascii="Times New Roman" w:eastAsia="黑体" w:hAnsi="Times New Roman" w:hint="eastAsia"/>
          <w:b/>
          <w:kern w:val="0"/>
          <w:sz w:val="36"/>
          <w:szCs w:val="36"/>
        </w:rPr>
        <w:t>三、</w:t>
      </w:r>
      <w:r w:rsidRPr="00484380">
        <w:rPr>
          <w:rFonts w:ascii="Times New Roman" w:eastAsia="黑体" w:hAnsi="Times New Roman" w:hint="eastAsia"/>
          <w:b/>
          <w:kern w:val="0"/>
          <w:sz w:val="36"/>
          <w:szCs w:val="36"/>
        </w:rPr>
        <w:t>发展目标和建设布局</w:t>
      </w:r>
      <w:bookmarkEnd w:id="81"/>
    </w:p>
    <w:p w:rsidR="008016FC" w:rsidRPr="00AB15F6" w:rsidRDefault="008016FC" w:rsidP="0064163A">
      <w:pPr>
        <w:widowControl/>
        <w:spacing w:before="240" w:after="120"/>
        <w:outlineLvl w:val="1"/>
        <w:rPr>
          <w:rFonts w:ascii="Times New Roman" w:eastAsia="楷体_GB2312" w:hAnsi="Times New Roman"/>
          <w:b/>
          <w:kern w:val="0"/>
          <w:sz w:val="32"/>
          <w:szCs w:val="32"/>
        </w:rPr>
      </w:pPr>
      <w:bookmarkStart w:id="82" w:name="_Toc438942980"/>
      <w:bookmarkStart w:id="83" w:name="_Toc438943161"/>
      <w:bookmarkStart w:id="84" w:name="_Toc438944278"/>
      <w:bookmarkStart w:id="85" w:name="_Toc438944279"/>
      <w:bookmarkStart w:id="86" w:name="_Toc466303949"/>
      <w:bookmarkEnd w:id="82"/>
      <w:bookmarkEnd w:id="83"/>
      <w:bookmarkEnd w:id="84"/>
      <w:r>
        <w:rPr>
          <w:rFonts w:ascii="Times New Roman" w:eastAsia="楷体_GB2312" w:hAnsi="Times New Roman" w:hint="eastAsia"/>
          <w:b/>
          <w:kern w:val="0"/>
          <w:sz w:val="32"/>
          <w:szCs w:val="32"/>
        </w:rPr>
        <w:t>（一）</w:t>
      </w:r>
      <w:r w:rsidRPr="00AB15F6">
        <w:rPr>
          <w:rFonts w:ascii="Times New Roman" w:eastAsia="楷体_GB2312" w:hAnsi="Times New Roman" w:hint="eastAsia"/>
          <w:b/>
          <w:kern w:val="0"/>
          <w:sz w:val="32"/>
          <w:szCs w:val="32"/>
        </w:rPr>
        <w:t>发展目标</w:t>
      </w:r>
      <w:bookmarkEnd w:id="85"/>
      <w:bookmarkEnd w:id="86"/>
    </w:p>
    <w:p w:rsidR="008016FC" w:rsidRDefault="008016FC" w:rsidP="00FD4470">
      <w:pPr>
        <w:ind w:firstLineChars="200" w:firstLine="643"/>
        <w:rPr>
          <w:rFonts w:ascii="Times New Roman" w:eastAsia="仿宋_GB2312" w:hAnsi="Times New Roman"/>
          <w:sz w:val="32"/>
          <w:szCs w:val="32"/>
        </w:rPr>
      </w:pPr>
      <w:r w:rsidRPr="00E260A3">
        <w:rPr>
          <w:rFonts w:ascii="Times New Roman" w:eastAsia="仿宋_GB2312" w:hAnsi="Times New Roman" w:hint="eastAsia"/>
          <w:b/>
          <w:sz w:val="32"/>
          <w:szCs w:val="32"/>
        </w:rPr>
        <w:t>总量目标：</w:t>
      </w:r>
      <w:r w:rsidRPr="001B60AC">
        <w:rPr>
          <w:rFonts w:ascii="Times New Roman" w:eastAsia="仿宋_GB2312" w:hAnsi="Times New Roman" w:hint="eastAsia"/>
          <w:sz w:val="32"/>
          <w:szCs w:val="32"/>
        </w:rPr>
        <w:t>到</w:t>
      </w:r>
      <w:r w:rsidRPr="001B60AC">
        <w:rPr>
          <w:rFonts w:ascii="Times New Roman" w:eastAsia="仿宋_GB2312" w:hAnsi="Times New Roman"/>
          <w:sz w:val="32"/>
          <w:szCs w:val="32"/>
        </w:rPr>
        <w:t>2020</w:t>
      </w:r>
      <w:r>
        <w:rPr>
          <w:rFonts w:ascii="Times New Roman" w:eastAsia="仿宋_GB2312" w:hAnsi="Times New Roman" w:hint="eastAsia"/>
          <w:sz w:val="32"/>
          <w:szCs w:val="32"/>
        </w:rPr>
        <w:t>年底，风电累计并网装机</w:t>
      </w:r>
      <w:r w:rsidRPr="001B60AC">
        <w:rPr>
          <w:rFonts w:ascii="Times New Roman" w:eastAsia="仿宋_GB2312" w:hAnsi="Times New Roman" w:hint="eastAsia"/>
          <w:sz w:val="32"/>
          <w:szCs w:val="32"/>
        </w:rPr>
        <w:t>容量</w:t>
      </w:r>
      <w:r>
        <w:rPr>
          <w:rFonts w:ascii="Times New Roman" w:eastAsia="仿宋_GB2312" w:hAnsi="Times New Roman" w:hint="eastAsia"/>
          <w:sz w:val="32"/>
          <w:szCs w:val="32"/>
        </w:rPr>
        <w:t>确保达到</w:t>
      </w:r>
      <w:r>
        <w:rPr>
          <w:rFonts w:ascii="Times New Roman" w:eastAsia="仿宋_GB2312" w:hAnsi="Times New Roman"/>
          <w:sz w:val="32"/>
          <w:szCs w:val="32"/>
        </w:rPr>
        <w:t>2.1</w:t>
      </w:r>
      <w:r>
        <w:rPr>
          <w:rFonts w:ascii="Times New Roman" w:eastAsia="仿宋_GB2312" w:hAnsi="Times New Roman" w:hint="eastAsia"/>
          <w:sz w:val="32"/>
          <w:szCs w:val="32"/>
        </w:rPr>
        <w:t>亿千瓦以上，其中海上风电并网装机容量达到</w:t>
      </w:r>
      <w:r>
        <w:rPr>
          <w:rFonts w:ascii="Times New Roman" w:eastAsia="仿宋_GB2312" w:hAnsi="Times New Roman"/>
          <w:sz w:val="32"/>
          <w:szCs w:val="32"/>
        </w:rPr>
        <w:t>500</w:t>
      </w:r>
      <w:r>
        <w:rPr>
          <w:rFonts w:ascii="Times New Roman" w:eastAsia="仿宋_GB2312" w:hAnsi="Times New Roman" w:hint="eastAsia"/>
          <w:sz w:val="32"/>
          <w:szCs w:val="32"/>
        </w:rPr>
        <w:t>万千瓦以上；风电年</w:t>
      </w:r>
      <w:r w:rsidRPr="001B60AC">
        <w:rPr>
          <w:rFonts w:ascii="Times New Roman" w:eastAsia="仿宋_GB2312" w:hAnsi="Times New Roman" w:hint="eastAsia"/>
          <w:sz w:val="32"/>
          <w:szCs w:val="32"/>
        </w:rPr>
        <w:t>发电量</w:t>
      </w:r>
      <w:r>
        <w:rPr>
          <w:rFonts w:ascii="Times New Roman" w:eastAsia="仿宋_GB2312" w:hAnsi="Times New Roman" w:hint="eastAsia"/>
          <w:sz w:val="32"/>
          <w:szCs w:val="32"/>
        </w:rPr>
        <w:t>确保达到</w:t>
      </w:r>
      <w:r>
        <w:rPr>
          <w:rFonts w:ascii="Times New Roman" w:eastAsia="仿宋_GB2312" w:hAnsi="Times New Roman"/>
          <w:sz w:val="32"/>
          <w:szCs w:val="32"/>
        </w:rPr>
        <w:t>4200</w:t>
      </w:r>
      <w:r>
        <w:rPr>
          <w:rFonts w:ascii="Times New Roman" w:eastAsia="仿宋_GB2312" w:hAnsi="Times New Roman" w:hint="eastAsia"/>
          <w:sz w:val="32"/>
          <w:szCs w:val="32"/>
        </w:rPr>
        <w:t>亿千瓦时，约</w:t>
      </w:r>
      <w:r w:rsidRPr="001B60AC">
        <w:rPr>
          <w:rFonts w:ascii="Times New Roman" w:eastAsia="仿宋_GB2312" w:hAnsi="Times New Roman" w:hint="eastAsia"/>
          <w:sz w:val="32"/>
          <w:szCs w:val="32"/>
        </w:rPr>
        <w:t>占全国总发电量的</w:t>
      </w:r>
      <w:r>
        <w:rPr>
          <w:rFonts w:ascii="Times New Roman" w:eastAsia="仿宋_GB2312" w:hAnsi="Times New Roman"/>
          <w:sz w:val="32"/>
          <w:szCs w:val="32"/>
        </w:rPr>
        <w:t>6</w:t>
      </w:r>
      <w:r w:rsidRPr="001B60AC">
        <w:rPr>
          <w:rFonts w:ascii="Times New Roman" w:eastAsia="仿宋_GB2312" w:hAnsi="Times New Roman"/>
          <w:sz w:val="32"/>
          <w:szCs w:val="32"/>
        </w:rPr>
        <w:t>%</w:t>
      </w:r>
      <w:r w:rsidRPr="001B60AC">
        <w:rPr>
          <w:rFonts w:ascii="Times New Roman" w:eastAsia="仿宋_GB2312" w:hAnsi="Times New Roman" w:hint="eastAsia"/>
          <w:sz w:val="32"/>
          <w:szCs w:val="32"/>
        </w:rPr>
        <w:t>。</w:t>
      </w:r>
    </w:p>
    <w:p w:rsidR="008016FC" w:rsidRPr="00747D42" w:rsidRDefault="008016FC" w:rsidP="00E83254">
      <w:pPr>
        <w:ind w:firstLineChars="200" w:firstLine="643"/>
        <w:rPr>
          <w:rFonts w:ascii="Times New Roman" w:eastAsia="仿宋_GB2312" w:hAnsi="Times New Roman"/>
          <w:sz w:val="32"/>
          <w:szCs w:val="32"/>
        </w:rPr>
      </w:pPr>
      <w:r w:rsidRPr="00E83254">
        <w:rPr>
          <w:rFonts w:ascii="Times New Roman" w:eastAsia="仿宋_GB2312" w:hAnsi="Times New Roman" w:hint="eastAsia"/>
          <w:b/>
          <w:sz w:val="32"/>
          <w:szCs w:val="32"/>
        </w:rPr>
        <w:t>消纳利用目标：</w:t>
      </w:r>
      <w:r>
        <w:rPr>
          <w:rFonts w:ascii="Times New Roman" w:eastAsia="仿宋_GB2312" w:hAnsi="Times New Roman" w:hint="eastAsia"/>
          <w:sz w:val="32"/>
          <w:szCs w:val="32"/>
        </w:rPr>
        <w:t>到</w:t>
      </w:r>
      <w:r>
        <w:rPr>
          <w:rFonts w:ascii="Times New Roman" w:eastAsia="仿宋_GB2312" w:hAnsi="Times New Roman"/>
          <w:sz w:val="32"/>
          <w:szCs w:val="32"/>
        </w:rPr>
        <w:t>2020</w:t>
      </w:r>
      <w:r>
        <w:rPr>
          <w:rFonts w:ascii="Times New Roman" w:eastAsia="仿宋_GB2312" w:hAnsi="Times New Roman" w:hint="eastAsia"/>
          <w:sz w:val="32"/>
          <w:szCs w:val="32"/>
        </w:rPr>
        <w:t>年，有效解决弃风问题，“三北”地区全面达到最低保障性收购利用小时数的要求。</w:t>
      </w:r>
    </w:p>
    <w:p w:rsidR="008016FC" w:rsidRDefault="008016FC" w:rsidP="00D20B09">
      <w:pPr>
        <w:ind w:firstLineChars="200" w:firstLine="643"/>
        <w:rPr>
          <w:rFonts w:ascii="Times New Roman" w:eastAsia="仿宋_GB2312" w:hAnsi="Times New Roman"/>
          <w:sz w:val="32"/>
          <w:szCs w:val="32"/>
        </w:rPr>
      </w:pPr>
      <w:r w:rsidRPr="00D20B09">
        <w:rPr>
          <w:rFonts w:ascii="Times New Roman" w:eastAsia="仿宋_GB2312" w:hAnsi="Times New Roman" w:hint="eastAsia"/>
          <w:b/>
          <w:sz w:val="32"/>
          <w:szCs w:val="32"/>
        </w:rPr>
        <w:t>产业发展目标：</w:t>
      </w:r>
      <w:r>
        <w:rPr>
          <w:rFonts w:ascii="Times New Roman" w:eastAsia="仿宋_GB2312" w:hAnsi="Times New Roman" w:hint="eastAsia"/>
          <w:sz w:val="32"/>
          <w:szCs w:val="32"/>
        </w:rPr>
        <w:t>风电设备制造水平和研发能力不断提高，</w:t>
      </w:r>
      <w:r>
        <w:rPr>
          <w:rFonts w:ascii="Times New Roman" w:eastAsia="仿宋_GB2312" w:hAnsi="Times New Roman"/>
          <w:sz w:val="32"/>
          <w:szCs w:val="32"/>
        </w:rPr>
        <w:t>3-5</w:t>
      </w:r>
      <w:r>
        <w:rPr>
          <w:rFonts w:ascii="Times New Roman" w:eastAsia="仿宋_GB2312" w:hAnsi="Times New Roman" w:hint="eastAsia"/>
          <w:sz w:val="32"/>
          <w:szCs w:val="32"/>
        </w:rPr>
        <w:t>家设备制造企业全面达到国际先进水平，市场份额明显提升。</w:t>
      </w:r>
    </w:p>
    <w:p w:rsidR="008016FC" w:rsidRPr="00AB15F6" w:rsidRDefault="008016FC" w:rsidP="0064163A">
      <w:pPr>
        <w:widowControl/>
        <w:spacing w:before="240" w:after="120"/>
        <w:outlineLvl w:val="1"/>
        <w:rPr>
          <w:rFonts w:ascii="Times New Roman" w:eastAsia="楷体_GB2312" w:hAnsi="Times New Roman"/>
          <w:b/>
          <w:kern w:val="0"/>
          <w:sz w:val="32"/>
          <w:szCs w:val="32"/>
        </w:rPr>
      </w:pPr>
      <w:bookmarkStart w:id="87" w:name="_Toc438942983"/>
      <w:bookmarkStart w:id="88" w:name="_Toc438943164"/>
      <w:bookmarkStart w:id="89" w:name="_Toc438944281"/>
      <w:bookmarkStart w:id="90" w:name="_Toc438942984"/>
      <w:bookmarkStart w:id="91" w:name="_Toc438943165"/>
      <w:bookmarkStart w:id="92" w:name="_Toc438944282"/>
      <w:bookmarkStart w:id="93" w:name="_Toc438942985"/>
      <w:bookmarkStart w:id="94" w:name="_Toc438943166"/>
      <w:bookmarkStart w:id="95" w:name="_Toc438944283"/>
      <w:bookmarkStart w:id="96" w:name="_Toc438942986"/>
      <w:bookmarkStart w:id="97" w:name="_Toc438943167"/>
      <w:bookmarkStart w:id="98" w:name="_Toc438944284"/>
      <w:bookmarkStart w:id="99" w:name="_Toc438942987"/>
      <w:bookmarkStart w:id="100" w:name="_Toc438943168"/>
      <w:bookmarkStart w:id="101" w:name="_Toc438944285"/>
      <w:bookmarkStart w:id="102" w:name="_Toc438942988"/>
      <w:bookmarkStart w:id="103" w:name="_Toc438943169"/>
      <w:bookmarkStart w:id="104" w:name="_Toc438944286"/>
      <w:bookmarkStart w:id="105" w:name="_Toc438942989"/>
      <w:bookmarkStart w:id="106" w:name="_Toc438943170"/>
      <w:bookmarkStart w:id="107" w:name="_Toc438944287"/>
      <w:bookmarkStart w:id="108" w:name="_Toc438942990"/>
      <w:bookmarkStart w:id="109" w:name="_Toc438943171"/>
      <w:bookmarkStart w:id="110" w:name="_Toc438944288"/>
      <w:bookmarkStart w:id="111" w:name="_Toc438942991"/>
      <w:bookmarkStart w:id="112" w:name="_Toc438943172"/>
      <w:bookmarkStart w:id="113" w:name="_Toc438944289"/>
      <w:bookmarkStart w:id="114" w:name="_Toc438942992"/>
      <w:bookmarkStart w:id="115" w:name="_Toc438943173"/>
      <w:bookmarkStart w:id="116" w:name="_Toc438944290"/>
      <w:bookmarkStart w:id="117" w:name="_Toc438942993"/>
      <w:bookmarkStart w:id="118" w:name="_Toc438943174"/>
      <w:bookmarkStart w:id="119" w:name="_Toc438944291"/>
      <w:bookmarkStart w:id="120" w:name="_Toc438944292"/>
      <w:bookmarkStart w:id="121" w:name="_Toc466303950"/>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Pr>
          <w:rFonts w:ascii="Times New Roman" w:eastAsia="楷体_GB2312" w:hAnsi="Times New Roman" w:hint="eastAsia"/>
          <w:b/>
          <w:kern w:val="0"/>
          <w:sz w:val="32"/>
          <w:szCs w:val="32"/>
        </w:rPr>
        <w:t>（二）</w:t>
      </w:r>
      <w:r w:rsidRPr="00AB15F6">
        <w:rPr>
          <w:rFonts w:ascii="Times New Roman" w:eastAsia="楷体_GB2312" w:hAnsi="Times New Roman" w:hint="eastAsia"/>
          <w:b/>
          <w:kern w:val="0"/>
          <w:sz w:val="32"/>
          <w:szCs w:val="32"/>
        </w:rPr>
        <w:t>建设布局</w:t>
      </w:r>
      <w:bookmarkEnd w:id="120"/>
      <w:bookmarkEnd w:id="121"/>
    </w:p>
    <w:p w:rsidR="008016FC" w:rsidRPr="007C7EB5" w:rsidRDefault="008016FC" w:rsidP="0064163A">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根据我国风电开发建设的资源特点和并网运行现状，“十三五”时期风电主要布局原则如下：</w:t>
      </w:r>
    </w:p>
    <w:p w:rsidR="008016FC" w:rsidRPr="001C4F5C" w:rsidRDefault="008016FC" w:rsidP="0064163A">
      <w:pPr>
        <w:ind w:firstLineChars="200" w:firstLine="643"/>
        <w:rPr>
          <w:rFonts w:ascii="Times New Roman" w:eastAsia="仿宋_GB2312" w:hAnsi="Times New Roman"/>
          <w:b/>
          <w:sz w:val="32"/>
          <w:szCs w:val="32"/>
        </w:rPr>
      </w:pPr>
      <w:r>
        <w:rPr>
          <w:rFonts w:ascii="Times New Roman" w:eastAsia="仿宋_GB2312" w:hAnsi="Times New Roman"/>
          <w:b/>
          <w:sz w:val="32"/>
          <w:szCs w:val="32"/>
        </w:rPr>
        <w:t xml:space="preserve">1. </w:t>
      </w:r>
      <w:r>
        <w:rPr>
          <w:rFonts w:ascii="Times New Roman" w:eastAsia="仿宋_GB2312" w:hAnsi="Times New Roman" w:hint="eastAsia"/>
          <w:b/>
          <w:sz w:val="32"/>
          <w:szCs w:val="32"/>
        </w:rPr>
        <w:t>加快</w:t>
      </w:r>
      <w:r w:rsidRPr="001C4F5C">
        <w:rPr>
          <w:rFonts w:ascii="Times New Roman" w:eastAsia="仿宋_GB2312" w:hAnsi="Times New Roman" w:hint="eastAsia"/>
          <w:b/>
          <w:sz w:val="32"/>
          <w:szCs w:val="32"/>
        </w:rPr>
        <w:t>开发中东部和南方地区</w:t>
      </w:r>
      <w:r>
        <w:rPr>
          <w:rFonts w:ascii="Times New Roman" w:eastAsia="仿宋_GB2312" w:hAnsi="Times New Roman" w:hint="eastAsia"/>
          <w:b/>
          <w:sz w:val="32"/>
          <w:szCs w:val="32"/>
        </w:rPr>
        <w:t>陆上</w:t>
      </w:r>
      <w:r w:rsidRPr="001C4F5C">
        <w:rPr>
          <w:rFonts w:ascii="Times New Roman" w:eastAsia="仿宋_GB2312" w:hAnsi="Times New Roman" w:hint="eastAsia"/>
          <w:b/>
          <w:sz w:val="32"/>
          <w:szCs w:val="32"/>
        </w:rPr>
        <w:t>风能资源</w:t>
      </w:r>
    </w:p>
    <w:p w:rsidR="008016FC" w:rsidRDefault="008016FC" w:rsidP="0064163A">
      <w:pPr>
        <w:ind w:firstLineChars="200" w:firstLine="640"/>
        <w:rPr>
          <w:rFonts w:ascii="Times New Roman" w:eastAsia="仿宋_GB2312" w:hAnsi="Times New Roman"/>
          <w:sz w:val="32"/>
          <w:szCs w:val="32"/>
        </w:rPr>
      </w:pPr>
      <w:r w:rsidRPr="00234392">
        <w:rPr>
          <w:rFonts w:ascii="Times New Roman" w:eastAsia="仿宋_GB2312" w:hAnsi="Times New Roman" w:hint="eastAsia"/>
          <w:sz w:val="32"/>
          <w:szCs w:val="32"/>
        </w:rPr>
        <w:lastRenderedPageBreak/>
        <w:t>按照</w:t>
      </w:r>
      <w:r>
        <w:rPr>
          <w:rFonts w:ascii="Times New Roman" w:eastAsia="仿宋_GB2312" w:hAnsi="Times New Roman" w:hint="eastAsia"/>
          <w:sz w:val="32"/>
          <w:szCs w:val="32"/>
        </w:rPr>
        <w:t>“</w:t>
      </w:r>
      <w:r w:rsidRPr="00234392">
        <w:rPr>
          <w:rFonts w:ascii="Times New Roman" w:eastAsia="仿宋_GB2312" w:hAnsi="Times New Roman" w:hint="eastAsia"/>
          <w:sz w:val="32"/>
          <w:szCs w:val="32"/>
        </w:rPr>
        <w:t>就近接入、本地消纳</w:t>
      </w:r>
      <w:r>
        <w:rPr>
          <w:rFonts w:ascii="Times New Roman" w:eastAsia="仿宋_GB2312" w:hAnsi="Times New Roman" w:hint="eastAsia"/>
          <w:sz w:val="32"/>
          <w:szCs w:val="32"/>
        </w:rPr>
        <w:t>”</w:t>
      </w:r>
      <w:r w:rsidRPr="00234392">
        <w:rPr>
          <w:rFonts w:ascii="Times New Roman" w:eastAsia="仿宋_GB2312" w:hAnsi="Times New Roman" w:hint="eastAsia"/>
          <w:sz w:val="32"/>
          <w:szCs w:val="32"/>
        </w:rPr>
        <w:t>的原则，</w:t>
      </w:r>
      <w:r w:rsidRPr="00C818CD">
        <w:rPr>
          <w:rFonts w:ascii="Times New Roman" w:eastAsia="仿宋_GB2312" w:hAnsi="Times New Roman" w:hint="eastAsia"/>
          <w:sz w:val="32"/>
          <w:szCs w:val="32"/>
        </w:rPr>
        <w:t>发挥风能资源分布广泛和应用灵活的特点，</w:t>
      </w:r>
      <w:r>
        <w:rPr>
          <w:rFonts w:ascii="Times New Roman" w:eastAsia="仿宋_GB2312" w:hAnsi="Times New Roman" w:hint="eastAsia"/>
          <w:sz w:val="32"/>
          <w:szCs w:val="32"/>
        </w:rPr>
        <w:t>在</w:t>
      </w:r>
      <w:r w:rsidRPr="00773C14">
        <w:rPr>
          <w:rFonts w:ascii="Times New Roman" w:eastAsia="仿宋_GB2312" w:hAnsi="Times New Roman" w:hint="eastAsia"/>
          <w:sz w:val="32"/>
          <w:szCs w:val="32"/>
        </w:rPr>
        <w:t>做好环境保护、水土保持和植被恢复工作</w:t>
      </w:r>
      <w:r>
        <w:rPr>
          <w:rFonts w:ascii="Times New Roman" w:eastAsia="仿宋_GB2312" w:hAnsi="Times New Roman" w:hint="eastAsia"/>
          <w:sz w:val="32"/>
          <w:szCs w:val="32"/>
        </w:rPr>
        <w:t>的基础上，</w:t>
      </w:r>
      <w:r w:rsidRPr="00234392">
        <w:rPr>
          <w:rFonts w:ascii="Times New Roman" w:eastAsia="仿宋_GB2312" w:hAnsi="Times New Roman" w:hint="eastAsia"/>
          <w:sz w:val="32"/>
          <w:szCs w:val="32"/>
        </w:rPr>
        <w:t>加快中东部和南方地区</w:t>
      </w:r>
      <w:r>
        <w:rPr>
          <w:rFonts w:ascii="Times New Roman" w:eastAsia="仿宋_GB2312" w:hAnsi="Times New Roman" w:hint="eastAsia"/>
          <w:sz w:val="32"/>
          <w:szCs w:val="32"/>
        </w:rPr>
        <w:t>陆上</w:t>
      </w:r>
      <w:r w:rsidRPr="00234392">
        <w:rPr>
          <w:rFonts w:ascii="Times New Roman" w:eastAsia="仿宋_GB2312" w:hAnsi="Times New Roman" w:hint="eastAsia"/>
          <w:sz w:val="32"/>
          <w:szCs w:val="32"/>
        </w:rPr>
        <w:t>风能资</w:t>
      </w:r>
      <w:r>
        <w:rPr>
          <w:rFonts w:ascii="Times New Roman" w:eastAsia="仿宋_GB2312" w:hAnsi="Times New Roman" w:hint="eastAsia"/>
          <w:sz w:val="32"/>
          <w:szCs w:val="32"/>
        </w:rPr>
        <w:t>源规模化</w:t>
      </w:r>
      <w:r w:rsidRPr="00234392">
        <w:rPr>
          <w:rFonts w:ascii="Times New Roman" w:eastAsia="仿宋_GB2312" w:hAnsi="Times New Roman" w:hint="eastAsia"/>
          <w:sz w:val="32"/>
          <w:szCs w:val="32"/>
        </w:rPr>
        <w:t>开发</w:t>
      </w:r>
      <w:r>
        <w:rPr>
          <w:rFonts w:ascii="Times New Roman" w:eastAsia="仿宋_GB2312" w:hAnsi="Times New Roman" w:hint="eastAsia"/>
          <w:sz w:val="32"/>
          <w:szCs w:val="32"/>
        </w:rPr>
        <w:t>。结</w:t>
      </w:r>
      <w:r w:rsidRPr="00222C85">
        <w:rPr>
          <w:rFonts w:ascii="Times New Roman" w:eastAsia="仿宋_GB2312" w:hAnsi="Times New Roman" w:hint="eastAsia"/>
          <w:sz w:val="32"/>
          <w:szCs w:val="32"/>
        </w:rPr>
        <w:t>合电网布局和农村电网改造升级，考虑资源、土地、交通运输以及施工安装等建设条件，因地制宜推动接入低压配电网的分散式风电</w:t>
      </w:r>
      <w:r>
        <w:rPr>
          <w:rFonts w:ascii="Times New Roman" w:eastAsia="仿宋_GB2312" w:hAnsi="Times New Roman" w:hint="eastAsia"/>
          <w:sz w:val="32"/>
          <w:szCs w:val="32"/>
        </w:rPr>
        <w:t>开发</w:t>
      </w:r>
      <w:r w:rsidRPr="00222C85">
        <w:rPr>
          <w:rFonts w:ascii="Times New Roman" w:eastAsia="仿宋_GB2312" w:hAnsi="Times New Roman" w:hint="eastAsia"/>
          <w:sz w:val="32"/>
          <w:szCs w:val="32"/>
        </w:rPr>
        <w:t>建设，</w:t>
      </w:r>
      <w:r>
        <w:rPr>
          <w:rFonts w:ascii="Times New Roman" w:eastAsia="仿宋_GB2312" w:hAnsi="Times New Roman" w:hint="eastAsia"/>
          <w:sz w:val="32"/>
          <w:szCs w:val="32"/>
        </w:rPr>
        <w:t>推动</w:t>
      </w:r>
      <w:r w:rsidRPr="00222C85">
        <w:rPr>
          <w:rFonts w:ascii="Times New Roman" w:eastAsia="仿宋_GB2312" w:hAnsi="Times New Roman" w:hint="eastAsia"/>
          <w:sz w:val="32"/>
          <w:szCs w:val="32"/>
        </w:rPr>
        <w:t>风电与其它分布式能源</w:t>
      </w:r>
      <w:r>
        <w:rPr>
          <w:rFonts w:ascii="Times New Roman" w:eastAsia="仿宋_GB2312" w:hAnsi="Times New Roman" w:hint="eastAsia"/>
          <w:sz w:val="32"/>
          <w:szCs w:val="32"/>
        </w:rPr>
        <w:t>融合</w:t>
      </w:r>
      <w:r w:rsidRPr="00222C85">
        <w:rPr>
          <w:rFonts w:ascii="Times New Roman" w:eastAsia="仿宋_GB2312" w:hAnsi="Times New Roman" w:hint="eastAsia"/>
          <w:sz w:val="32"/>
          <w:szCs w:val="32"/>
        </w:rPr>
        <w:t>发展。</w:t>
      </w:r>
    </w:p>
    <w:p w:rsidR="008016FC" w:rsidRDefault="008016FC" w:rsidP="0064163A">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到</w:t>
      </w:r>
      <w:r>
        <w:rPr>
          <w:rFonts w:ascii="Times New Roman" w:eastAsia="仿宋_GB2312" w:hAnsi="Times New Roman"/>
          <w:sz w:val="32"/>
          <w:szCs w:val="32"/>
        </w:rPr>
        <w:t>2020</w:t>
      </w:r>
      <w:r>
        <w:rPr>
          <w:rFonts w:ascii="Times New Roman" w:eastAsia="仿宋_GB2312" w:hAnsi="Times New Roman" w:hint="eastAsia"/>
          <w:sz w:val="32"/>
          <w:szCs w:val="32"/>
        </w:rPr>
        <w:t>年，</w:t>
      </w:r>
      <w:r w:rsidRPr="00E627E3">
        <w:rPr>
          <w:rFonts w:ascii="Times New Roman" w:eastAsia="仿宋_GB2312" w:hAnsi="Times New Roman" w:hint="eastAsia"/>
          <w:sz w:val="32"/>
          <w:szCs w:val="32"/>
        </w:rPr>
        <w:t>中东部和南方地区陆上风电</w:t>
      </w:r>
      <w:r w:rsidRPr="00CD4A5D">
        <w:rPr>
          <w:rFonts w:ascii="Times New Roman" w:eastAsia="仿宋_GB2312" w:hAnsi="Times New Roman" w:hint="eastAsia"/>
          <w:sz w:val="32"/>
          <w:szCs w:val="32"/>
        </w:rPr>
        <w:t>新增</w:t>
      </w:r>
      <w:r>
        <w:rPr>
          <w:rFonts w:ascii="Times New Roman" w:eastAsia="仿宋_GB2312" w:hAnsi="Times New Roman" w:hint="eastAsia"/>
          <w:sz w:val="32"/>
          <w:szCs w:val="32"/>
        </w:rPr>
        <w:t>并网装机容量</w:t>
      </w:r>
      <w:r w:rsidRPr="00CD4A5D">
        <w:rPr>
          <w:rFonts w:ascii="Times New Roman" w:eastAsia="仿宋_GB2312" w:hAnsi="Times New Roman"/>
          <w:sz w:val="32"/>
          <w:szCs w:val="32"/>
        </w:rPr>
        <w:t>4</w:t>
      </w:r>
      <w:r>
        <w:rPr>
          <w:rFonts w:ascii="Times New Roman" w:eastAsia="仿宋_GB2312" w:hAnsi="Times New Roman"/>
          <w:sz w:val="32"/>
          <w:szCs w:val="32"/>
        </w:rPr>
        <w:t>2</w:t>
      </w:r>
      <w:r w:rsidRPr="00CD4A5D">
        <w:rPr>
          <w:rFonts w:ascii="Times New Roman" w:eastAsia="仿宋_GB2312" w:hAnsi="Times New Roman"/>
          <w:sz w:val="32"/>
          <w:szCs w:val="32"/>
        </w:rPr>
        <w:t>00</w:t>
      </w:r>
      <w:r w:rsidRPr="00E627E3">
        <w:rPr>
          <w:rFonts w:ascii="Times New Roman" w:eastAsia="仿宋_GB2312" w:hAnsi="Times New Roman" w:hint="eastAsia"/>
          <w:sz w:val="32"/>
          <w:szCs w:val="32"/>
        </w:rPr>
        <w:t>万千瓦</w:t>
      </w:r>
      <w:r>
        <w:rPr>
          <w:rFonts w:ascii="Times New Roman" w:eastAsia="仿宋_GB2312" w:hAnsi="Times New Roman" w:hint="eastAsia"/>
          <w:sz w:val="32"/>
          <w:szCs w:val="32"/>
        </w:rPr>
        <w:t>以上，累计并网装机容量达到</w:t>
      </w:r>
      <w:r w:rsidRPr="00CD4A5D">
        <w:rPr>
          <w:rFonts w:ascii="Times New Roman" w:eastAsia="仿宋_GB2312" w:hAnsi="Times New Roman"/>
          <w:sz w:val="32"/>
          <w:szCs w:val="32"/>
        </w:rPr>
        <w:t>7</w:t>
      </w:r>
      <w:r>
        <w:rPr>
          <w:rFonts w:ascii="Times New Roman" w:eastAsia="仿宋_GB2312" w:hAnsi="Times New Roman"/>
          <w:sz w:val="32"/>
          <w:szCs w:val="32"/>
        </w:rPr>
        <w:t>00</w:t>
      </w:r>
      <w:r w:rsidRPr="00CD4A5D">
        <w:rPr>
          <w:rFonts w:ascii="Times New Roman" w:eastAsia="仿宋_GB2312" w:hAnsi="Times New Roman"/>
          <w:sz w:val="32"/>
          <w:szCs w:val="32"/>
        </w:rPr>
        <w:t>0</w:t>
      </w:r>
      <w:r w:rsidRPr="00CD4A5D">
        <w:rPr>
          <w:rFonts w:ascii="Times New Roman" w:eastAsia="仿宋_GB2312" w:hAnsi="Times New Roman" w:hint="eastAsia"/>
          <w:sz w:val="32"/>
          <w:szCs w:val="32"/>
        </w:rPr>
        <w:t>万千瓦</w:t>
      </w:r>
      <w:r>
        <w:rPr>
          <w:rFonts w:ascii="Times New Roman" w:eastAsia="仿宋_GB2312" w:hAnsi="Times New Roman" w:hint="eastAsia"/>
          <w:sz w:val="32"/>
          <w:szCs w:val="32"/>
        </w:rPr>
        <w:t>以上。为确保完成非化石能源比重目标，相关省（区、市）制定本地区风电发展规划不应低于规划确定的发展目标（见专栏</w:t>
      </w:r>
      <w:r>
        <w:rPr>
          <w:rFonts w:ascii="Times New Roman" w:eastAsia="仿宋_GB2312" w:hAnsi="Times New Roman"/>
          <w:sz w:val="32"/>
          <w:szCs w:val="32"/>
        </w:rPr>
        <w:t>1</w:t>
      </w:r>
      <w:r>
        <w:rPr>
          <w:rFonts w:ascii="Times New Roman" w:eastAsia="仿宋_GB2312" w:hAnsi="Times New Roman" w:hint="eastAsia"/>
          <w:sz w:val="32"/>
          <w:szCs w:val="32"/>
        </w:rPr>
        <w:t>）。在确保消纳的基础上，鼓励各省（区、市）进一步扩大风电发展规模，鼓励</w:t>
      </w:r>
      <w:r w:rsidRPr="00B86462">
        <w:rPr>
          <w:rFonts w:ascii="Times New Roman" w:eastAsia="仿宋_GB2312" w:hAnsi="Times New Roman" w:hint="eastAsia"/>
          <w:sz w:val="32"/>
          <w:szCs w:val="32"/>
        </w:rPr>
        <w:t>风电占比较低、</w:t>
      </w:r>
      <w:r>
        <w:rPr>
          <w:rFonts w:ascii="Times New Roman" w:eastAsia="仿宋_GB2312" w:hAnsi="Times New Roman" w:hint="eastAsia"/>
          <w:sz w:val="32"/>
          <w:szCs w:val="32"/>
        </w:rPr>
        <w:t>运行情况良好</w:t>
      </w:r>
      <w:r w:rsidRPr="00B86462">
        <w:rPr>
          <w:rFonts w:ascii="Times New Roman" w:eastAsia="仿宋_GB2312" w:hAnsi="Times New Roman" w:hint="eastAsia"/>
          <w:sz w:val="32"/>
          <w:szCs w:val="32"/>
        </w:rPr>
        <w:t>的</w:t>
      </w:r>
      <w:r>
        <w:rPr>
          <w:rFonts w:ascii="Times New Roman" w:eastAsia="仿宋_GB2312" w:hAnsi="Times New Roman" w:hint="eastAsia"/>
          <w:sz w:val="32"/>
          <w:szCs w:val="32"/>
        </w:rPr>
        <w:t>地区积极接受外来</w:t>
      </w:r>
      <w:r w:rsidRPr="00B86462">
        <w:rPr>
          <w:rFonts w:ascii="Times New Roman" w:eastAsia="仿宋_GB2312" w:hAnsi="Times New Roman" w:hint="eastAsia"/>
          <w:sz w:val="32"/>
          <w:szCs w:val="32"/>
        </w:rPr>
        <w:t>风电。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A0"/>
      </w:tblPr>
      <w:tblGrid>
        <w:gridCol w:w="1740"/>
        <w:gridCol w:w="4022"/>
        <w:gridCol w:w="2659"/>
      </w:tblGrid>
      <w:tr w:rsidR="008016FC" w:rsidRPr="00226D12" w:rsidTr="00226D12">
        <w:trPr>
          <w:trHeight w:val="874"/>
        </w:trPr>
        <w:tc>
          <w:tcPr>
            <w:tcW w:w="5000" w:type="pct"/>
            <w:gridSpan w:val="3"/>
            <w:vAlign w:val="center"/>
          </w:tcPr>
          <w:p w:rsidR="008016FC" w:rsidRPr="002B09DC" w:rsidRDefault="008016FC" w:rsidP="002B09DC">
            <w:pPr>
              <w:snapToGrid w:val="0"/>
              <w:jc w:val="center"/>
              <w:rPr>
                <w:rFonts w:ascii="Times New Roman" w:eastAsia="仿宋_GB2312" w:hAnsi="Times New Roman"/>
                <w:b/>
                <w:color w:val="000000"/>
                <w:kern w:val="0"/>
                <w:sz w:val="28"/>
                <w:szCs w:val="24"/>
              </w:rPr>
            </w:pPr>
            <w:r w:rsidRPr="004043E9">
              <w:rPr>
                <w:rFonts w:ascii="Times New Roman" w:eastAsia="仿宋_GB2312" w:hAnsi="Times New Roman" w:hint="eastAsia"/>
                <w:b/>
                <w:color w:val="000000"/>
                <w:kern w:val="0"/>
                <w:sz w:val="28"/>
                <w:szCs w:val="24"/>
              </w:rPr>
              <w:t>专栏</w:t>
            </w:r>
            <w:r w:rsidRPr="004043E9">
              <w:rPr>
                <w:rFonts w:ascii="Times New Roman" w:eastAsia="仿宋_GB2312" w:hAnsi="Times New Roman"/>
                <w:b/>
                <w:color w:val="000000"/>
                <w:kern w:val="0"/>
                <w:sz w:val="28"/>
                <w:szCs w:val="24"/>
              </w:rPr>
              <w:t>1  2020</w:t>
            </w:r>
            <w:r w:rsidRPr="004043E9">
              <w:rPr>
                <w:rFonts w:ascii="Times New Roman" w:eastAsia="仿宋_GB2312" w:hAnsi="Times New Roman" w:hint="eastAsia"/>
                <w:b/>
                <w:color w:val="000000"/>
                <w:kern w:val="0"/>
                <w:sz w:val="28"/>
                <w:szCs w:val="24"/>
              </w:rPr>
              <w:t>年中东部和南方地区陆上风电发展目</w:t>
            </w:r>
            <w:r>
              <w:rPr>
                <w:rFonts w:ascii="Times New Roman" w:eastAsia="仿宋_GB2312" w:hAnsi="Times New Roman" w:hint="eastAsia"/>
                <w:b/>
                <w:color w:val="000000"/>
                <w:kern w:val="0"/>
                <w:sz w:val="28"/>
                <w:szCs w:val="24"/>
              </w:rPr>
              <w:t>标</w:t>
            </w:r>
            <w:r>
              <w:rPr>
                <w:rFonts w:ascii="Times New Roman" w:eastAsia="仿宋_GB2312" w:hAnsi="Times New Roman"/>
                <w:b/>
                <w:color w:val="000000"/>
                <w:kern w:val="0"/>
                <w:szCs w:val="21"/>
              </w:rPr>
              <w:t xml:space="preserve">                                                             </w:t>
            </w:r>
          </w:p>
        </w:tc>
      </w:tr>
      <w:tr w:rsidR="008016FC" w:rsidRPr="00226D12" w:rsidTr="004043E9">
        <w:trPr>
          <w:trHeight w:val="340"/>
        </w:trPr>
        <w:tc>
          <w:tcPr>
            <w:tcW w:w="1033" w:type="pct"/>
            <w:vAlign w:val="center"/>
          </w:tcPr>
          <w:p w:rsidR="008016FC" w:rsidRPr="002B09DC" w:rsidRDefault="008016FC" w:rsidP="004043E9">
            <w:pPr>
              <w:adjustRightInd w:val="0"/>
              <w:snapToGrid w:val="0"/>
              <w:jc w:val="center"/>
              <w:rPr>
                <w:rFonts w:ascii="Times New Roman" w:eastAsia="仿宋_GB2312" w:hAnsi="Times New Roman"/>
                <w:b/>
                <w:color w:val="000000"/>
                <w:sz w:val="24"/>
              </w:rPr>
            </w:pPr>
            <w:r w:rsidRPr="002B09DC">
              <w:rPr>
                <w:rFonts w:ascii="Times New Roman" w:eastAsia="仿宋_GB2312" w:hAnsi="Times New Roman" w:hint="eastAsia"/>
                <w:b/>
                <w:color w:val="000000"/>
                <w:sz w:val="24"/>
              </w:rPr>
              <w:t>序号</w:t>
            </w:r>
          </w:p>
        </w:tc>
        <w:tc>
          <w:tcPr>
            <w:tcW w:w="2388" w:type="pct"/>
            <w:noWrap/>
            <w:vAlign w:val="center"/>
          </w:tcPr>
          <w:p w:rsidR="008016FC" w:rsidRPr="002B09DC" w:rsidRDefault="008016FC" w:rsidP="004043E9">
            <w:pPr>
              <w:adjustRightInd w:val="0"/>
              <w:snapToGrid w:val="0"/>
              <w:jc w:val="center"/>
              <w:rPr>
                <w:rFonts w:ascii="Times New Roman" w:eastAsia="仿宋_GB2312" w:hAnsi="Times New Roman"/>
                <w:b/>
                <w:color w:val="000000"/>
                <w:sz w:val="24"/>
              </w:rPr>
            </w:pPr>
            <w:r w:rsidRPr="002B09DC">
              <w:rPr>
                <w:rFonts w:ascii="Times New Roman" w:eastAsia="仿宋_GB2312" w:hAnsi="Times New Roman" w:hint="eastAsia"/>
                <w:b/>
                <w:color w:val="000000"/>
                <w:sz w:val="24"/>
              </w:rPr>
              <w:t>地区</w:t>
            </w:r>
          </w:p>
        </w:tc>
        <w:tc>
          <w:tcPr>
            <w:tcW w:w="1579" w:type="pct"/>
            <w:noWrap/>
            <w:vAlign w:val="center"/>
          </w:tcPr>
          <w:p w:rsidR="008016FC" w:rsidRPr="002B09DC" w:rsidRDefault="008016FC" w:rsidP="004043E9">
            <w:pPr>
              <w:adjustRightInd w:val="0"/>
              <w:snapToGrid w:val="0"/>
              <w:jc w:val="center"/>
              <w:rPr>
                <w:rFonts w:ascii="Times New Roman" w:eastAsia="仿宋_GB2312" w:hAnsi="Times New Roman"/>
                <w:b/>
                <w:color w:val="000000"/>
                <w:sz w:val="24"/>
              </w:rPr>
            </w:pPr>
            <w:r w:rsidRPr="002B09DC">
              <w:rPr>
                <w:rFonts w:ascii="Times New Roman" w:eastAsia="仿宋_GB2312" w:hAnsi="Times New Roman" w:hint="eastAsia"/>
                <w:b/>
                <w:color w:val="000000"/>
                <w:sz w:val="24"/>
              </w:rPr>
              <w:t>风电</w:t>
            </w:r>
            <w:r>
              <w:rPr>
                <w:rFonts w:ascii="Times New Roman" w:eastAsia="仿宋_GB2312" w:hAnsi="Times New Roman" w:hint="eastAsia"/>
                <w:b/>
                <w:color w:val="000000"/>
                <w:sz w:val="24"/>
              </w:rPr>
              <w:t>累计</w:t>
            </w:r>
            <w:r w:rsidRPr="002B09DC">
              <w:rPr>
                <w:rFonts w:ascii="Times New Roman" w:eastAsia="仿宋_GB2312" w:hAnsi="Times New Roman" w:hint="eastAsia"/>
                <w:b/>
                <w:color w:val="000000"/>
                <w:sz w:val="24"/>
              </w:rPr>
              <w:t>并网容量</w:t>
            </w:r>
          </w:p>
          <w:p w:rsidR="008016FC" w:rsidRPr="002B09DC" w:rsidRDefault="008016FC" w:rsidP="004043E9">
            <w:pPr>
              <w:adjustRightInd w:val="0"/>
              <w:snapToGrid w:val="0"/>
              <w:jc w:val="center"/>
              <w:rPr>
                <w:rFonts w:ascii="Times New Roman" w:eastAsia="仿宋_GB2312" w:hAnsi="Times New Roman"/>
                <w:b/>
                <w:color w:val="000000"/>
                <w:sz w:val="24"/>
              </w:rPr>
            </w:pPr>
            <w:r w:rsidRPr="002B09DC">
              <w:rPr>
                <w:rFonts w:ascii="Times New Roman" w:eastAsia="仿宋_GB2312" w:hAnsi="Times New Roman" w:hint="eastAsia"/>
                <w:b/>
                <w:color w:val="000000"/>
                <w:sz w:val="24"/>
              </w:rPr>
              <w:t>（</w:t>
            </w:r>
            <w:r w:rsidRPr="002B09DC">
              <w:rPr>
                <w:rFonts w:ascii="Times New Roman" w:eastAsia="仿宋_GB2312" w:hAnsi="Times New Roman" w:hint="eastAsia"/>
                <w:b/>
                <w:color w:val="000000"/>
                <w:kern w:val="0"/>
                <w:szCs w:val="21"/>
              </w:rPr>
              <w:t>单位：万千瓦）</w:t>
            </w:r>
          </w:p>
        </w:tc>
      </w:tr>
      <w:tr w:rsidR="008016FC" w:rsidRPr="00226D12" w:rsidTr="004043E9">
        <w:trPr>
          <w:trHeight w:val="340"/>
        </w:trPr>
        <w:tc>
          <w:tcPr>
            <w:tcW w:w="1033" w:type="pct"/>
            <w:vMerge w:val="restart"/>
            <w:vAlign w:val="center"/>
          </w:tcPr>
          <w:p w:rsidR="008016FC" w:rsidRPr="004043E9" w:rsidRDefault="008016FC" w:rsidP="004043E9">
            <w:pPr>
              <w:adjustRightInd w:val="0"/>
              <w:snapToGrid w:val="0"/>
              <w:jc w:val="center"/>
              <w:rPr>
                <w:rFonts w:ascii="Times New Roman" w:eastAsia="仿宋_GB2312" w:hAnsi="Times New Roman"/>
                <w:color w:val="000000"/>
                <w:sz w:val="24"/>
              </w:rPr>
            </w:pPr>
            <w:r w:rsidRPr="00A04BDB">
              <w:rPr>
                <w:rFonts w:ascii="Times New Roman" w:eastAsia="仿宋_GB2312" w:hAnsi="Times New Roman" w:hint="eastAsia"/>
                <w:b/>
                <w:color w:val="000000"/>
                <w:sz w:val="24"/>
              </w:rPr>
              <w:t>华东</w:t>
            </w:r>
          </w:p>
        </w:tc>
        <w:tc>
          <w:tcPr>
            <w:tcW w:w="2388" w:type="pct"/>
            <w:noWrap/>
            <w:vAlign w:val="center"/>
          </w:tcPr>
          <w:p w:rsidR="008016FC" w:rsidRPr="004043E9" w:rsidRDefault="008016FC" w:rsidP="004043E9">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hint="eastAsia"/>
                <w:color w:val="000000"/>
                <w:sz w:val="24"/>
              </w:rPr>
              <w:t>上海市</w:t>
            </w:r>
          </w:p>
        </w:tc>
        <w:tc>
          <w:tcPr>
            <w:tcW w:w="1579" w:type="pct"/>
            <w:noWrap/>
            <w:vAlign w:val="center"/>
          </w:tcPr>
          <w:p w:rsidR="008016FC" w:rsidRPr="004043E9" w:rsidRDefault="008016FC" w:rsidP="004043E9">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color w:val="000000"/>
                <w:sz w:val="24"/>
              </w:rPr>
              <w:t>50</w:t>
            </w:r>
          </w:p>
        </w:tc>
      </w:tr>
      <w:tr w:rsidR="008016FC" w:rsidRPr="00226D12" w:rsidTr="00A66A7E">
        <w:trPr>
          <w:trHeight w:val="340"/>
        </w:trPr>
        <w:tc>
          <w:tcPr>
            <w:tcW w:w="1033" w:type="pct"/>
            <w:vMerge/>
            <w:vAlign w:val="center"/>
          </w:tcPr>
          <w:p w:rsidR="008016FC" w:rsidRPr="004043E9" w:rsidRDefault="008016FC" w:rsidP="004043E9">
            <w:pPr>
              <w:adjustRightInd w:val="0"/>
              <w:snapToGrid w:val="0"/>
              <w:jc w:val="center"/>
              <w:rPr>
                <w:rFonts w:ascii="Times New Roman" w:eastAsia="仿宋_GB2312" w:hAnsi="Times New Roman"/>
                <w:color w:val="000000"/>
                <w:sz w:val="24"/>
              </w:rPr>
            </w:pPr>
          </w:p>
        </w:tc>
        <w:tc>
          <w:tcPr>
            <w:tcW w:w="2388" w:type="pct"/>
            <w:noWrap/>
            <w:vAlign w:val="center"/>
          </w:tcPr>
          <w:p w:rsidR="008016FC" w:rsidRPr="004043E9" w:rsidRDefault="008016FC" w:rsidP="004043E9">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hint="eastAsia"/>
                <w:color w:val="000000"/>
                <w:sz w:val="24"/>
              </w:rPr>
              <w:t>江苏省</w:t>
            </w:r>
          </w:p>
        </w:tc>
        <w:tc>
          <w:tcPr>
            <w:tcW w:w="1579" w:type="pct"/>
            <w:vAlign w:val="center"/>
          </w:tcPr>
          <w:p w:rsidR="008016FC" w:rsidRPr="004043E9" w:rsidRDefault="008016FC" w:rsidP="004043E9">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color w:val="000000"/>
                <w:sz w:val="24"/>
              </w:rPr>
              <w:t>650</w:t>
            </w:r>
          </w:p>
        </w:tc>
      </w:tr>
      <w:tr w:rsidR="008016FC" w:rsidRPr="00226D12" w:rsidTr="00A66A7E">
        <w:trPr>
          <w:trHeight w:val="340"/>
        </w:trPr>
        <w:tc>
          <w:tcPr>
            <w:tcW w:w="1033" w:type="pct"/>
            <w:vMerge/>
            <w:vAlign w:val="center"/>
          </w:tcPr>
          <w:p w:rsidR="008016FC" w:rsidRPr="004043E9" w:rsidRDefault="008016FC" w:rsidP="004043E9">
            <w:pPr>
              <w:adjustRightInd w:val="0"/>
              <w:snapToGrid w:val="0"/>
              <w:jc w:val="center"/>
              <w:rPr>
                <w:rFonts w:ascii="Times New Roman" w:eastAsia="仿宋_GB2312" w:hAnsi="Times New Roman"/>
                <w:color w:val="000000"/>
                <w:sz w:val="24"/>
              </w:rPr>
            </w:pPr>
          </w:p>
        </w:tc>
        <w:tc>
          <w:tcPr>
            <w:tcW w:w="2388" w:type="pct"/>
            <w:noWrap/>
            <w:vAlign w:val="center"/>
          </w:tcPr>
          <w:p w:rsidR="008016FC" w:rsidRPr="004043E9" w:rsidRDefault="008016FC" w:rsidP="004043E9">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hint="eastAsia"/>
                <w:color w:val="000000"/>
                <w:sz w:val="24"/>
              </w:rPr>
              <w:t>浙江省</w:t>
            </w:r>
          </w:p>
        </w:tc>
        <w:tc>
          <w:tcPr>
            <w:tcW w:w="1579" w:type="pct"/>
            <w:vAlign w:val="center"/>
          </w:tcPr>
          <w:p w:rsidR="008016FC" w:rsidRPr="004043E9" w:rsidRDefault="008016FC" w:rsidP="004043E9">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color w:val="000000"/>
                <w:sz w:val="24"/>
              </w:rPr>
              <w:t>300</w:t>
            </w:r>
          </w:p>
        </w:tc>
      </w:tr>
      <w:tr w:rsidR="008016FC" w:rsidRPr="00226D12" w:rsidTr="004043E9">
        <w:trPr>
          <w:trHeight w:val="340"/>
        </w:trPr>
        <w:tc>
          <w:tcPr>
            <w:tcW w:w="1033" w:type="pct"/>
            <w:vMerge/>
            <w:vAlign w:val="center"/>
          </w:tcPr>
          <w:p w:rsidR="008016FC" w:rsidRPr="004043E9" w:rsidRDefault="008016FC" w:rsidP="004043E9">
            <w:pPr>
              <w:adjustRightInd w:val="0"/>
              <w:snapToGrid w:val="0"/>
              <w:jc w:val="center"/>
              <w:rPr>
                <w:rFonts w:ascii="Times New Roman" w:eastAsia="仿宋_GB2312" w:hAnsi="Times New Roman"/>
                <w:color w:val="000000"/>
                <w:sz w:val="24"/>
              </w:rPr>
            </w:pPr>
          </w:p>
        </w:tc>
        <w:tc>
          <w:tcPr>
            <w:tcW w:w="2388" w:type="pct"/>
            <w:noWrap/>
            <w:vAlign w:val="center"/>
          </w:tcPr>
          <w:p w:rsidR="008016FC" w:rsidRPr="004043E9" w:rsidRDefault="008016FC" w:rsidP="004043E9">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hint="eastAsia"/>
                <w:color w:val="000000"/>
                <w:sz w:val="24"/>
              </w:rPr>
              <w:t>安徽省</w:t>
            </w:r>
          </w:p>
        </w:tc>
        <w:tc>
          <w:tcPr>
            <w:tcW w:w="1579" w:type="pct"/>
            <w:vAlign w:val="center"/>
          </w:tcPr>
          <w:p w:rsidR="008016FC" w:rsidRPr="004043E9" w:rsidRDefault="008016FC" w:rsidP="004043E9">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color w:val="000000"/>
                <w:sz w:val="24"/>
              </w:rPr>
              <w:t>350</w:t>
            </w:r>
          </w:p>
        </w:tc>
      </w:tr>
      <w:tr w:rsidR="008016FC" w:rsidRPr="00226D12" w:rsidTr="004043E9">
        <w:trPr>
          <w:trHeight w:val="340"/>
        </w:trPr>
        <w:tc>
          <w:tcPr>
            <w:tcW w:w="1033" w:type="pct"/>
            <w:vMerge/>
            <w:vAlign w:val="center"/>
          </w:tcPr>
          <w:p w:rsidR="008016FC" w:rsidRPr="004043E9" w:rsidRDefault="008016FC" w:rsidP="004043E9">
            <w:pPr>
              <w:adjustRightInd w:val="0"/>
              <w:snapToGrid w:val="0"/>
              <w:jc w:val="center"/>
              <w:rPr>
                <w:rFonts w:ascii="Times New Roman" w:eastAsia="仿宋_GB2312" w:hAnsi="Times New Roman"/>
                <w:color w:val="000000"/>
                <w:sz w:val="24"/>
              </w:rPr>
            </w:pPr>
          </w:p>
        </w:tc>
        <w:tc>
          <w:tcPr>
            <w:tcW w:w="2388" w:type="pct"/>
            <w:noWrap/>
            <w:vAlign w:val="center"/>
          </w:tcPr>
          <w:p w:rsidR="008016FC" w:rsidRPr="004043E9" w:rsidRDefault="008016FC" w:rsidP="004043E9">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hint="eastAsia"/>
                <w:color w:val="000000"/>
                <w:sz w:val="24"/>
              </w:rPr>
              <w:t>福建省</w:t>
            </w:r>
          </w:p>
        </w:tc>
        <w:tc>
          <w:tcPr>
            <w:tcW w:w="1579" w:type="pct"/>
            <w:vAlign w:val="center"/>
          </w:tcPr>
          <w:p w:rsidR="008016FC" w:rsidRPr="004043E9" w:rsidRDefault="008016FC" w:rsidP="004043E9">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color w:val="000000"/>
                <w:sz w:val="24"/>
              </w:rPr>
              <w:t>300</w:t>
            </w:r>
          </w:p>
        </w:tc>
      </w:tr>
      <w:tr w:rsidR="008016FC" w:rsidRPr="00226D12" w:rsidTr="004043E9">
        <w:trPr>
          <w:trHeight w:val="340"/>
        </w:trPr>
        <w:tc>
          <w:tcPr>
            <w:tcW w:w="1033" w:type="pct"/>
            <w:vMerge/>
            <w:vAlign w:val="center"/>
          </w:tcPr>
          <w:p w:rsidR="008016FC" w:rsidRPr="004043E9" w:rsidRDefault="008016FC" w:rsidP="004043E9">
            <w:pPr>
              <w:adjustRightInd w:val="0"/>
              <w:snapToGrid w:val="0"/>
              <w:jc w:val="center"/>
              <w:rPr>
                <w:rFonts w:ascii="Times New Roman" w:eastAsia="仿宋_GB2312" w:hAnsi="Times New Roman"/>
                <w:color w:val="000000"/>
                <w:sz w:val="24"/>
              </w:rPr>
            </w:pPr>
          </w:p>
        </w:tc>
        <w:tc>
          <w:tcPr>
            <w:tcW w:w="2388" w:type="pct"/>
            <w:noWrap/>
            <w:vAlign w:val="center"/>
          </w:tcPr>
          <w:p w:rsidR="008016FC" w:rsidRPr="007853A9" w:rsidRDefault="008016FC" w:rsidP="004043E9">
            <w:pPr>
              <w:adjustRightInd w:val="0"/>
              <w:snapToGrid w:val="0"/>
              <w:jc w:val="center"/>
              <w:rPr>
                <w:rFonts w:ascii="Times New Roman" w:eastAsia="仿宋_GB2312" w:hAnsi="Times New Roman"/>
                <w:color w:val="000000"/>
                <w:sz w:val="24"/>
                <w:szCs w:val="24"/>
              </w:rPr>
            </w:pPr>
            <w:r w:rsidRPr="007853A9">
              <w:rPr>
                <w:rFonts w:ascii="Times New Roman" w:eastAsia="仿宋_GB2312" w:hAnsi="Times New Roman" w:hint="eastAsia"/>
                <w:b/>
                <w:sz w:val="24"/>
                <w:szCs w:val="24"/>
              </w:rPr>
              <w:t>华东合计</w:t>
            </w:r>
          </w:p>
        </w:tc>
        <w:tc>
          <w:tcPr>
            <w:tcW w:w="1579" w:type="pct"/>
            <w:vAlign w:val="center"/>
          </w:tcPr>
          <w:p w:rsidR="008016FC" w:rsidRPr="007853A9" w:rsidRDefault="008016FC" w:rsidP="004043E9">
            <w:pPr>
              <w:adjustRightInd w:val="0"/>
              <w:snapToGrid w:val="0"/>
              <w:jc w:val="center"/>
              <w:rPr>
                <w:rFonts w:ascii="Times New Roman" w:eastAsia="仿宋_GB2312" w:hAnsi="Times New Roman"/>
                <w:color w:val="000000"/>
                <w:sz w:val="24"/>
                <w:szCs w:val="24"/>
              </w:rPr>
            </w:pPr>
            <w:r w:rsidRPr="007853A9">
              <w:rPr>
                <w:rFonts w:ascii="Times New Roman" w:hAnsi="Times New Roman"/>
                <w:b/>
                <w:color w:val="000000"/>
                <w:sz w:val="24"/>
                <w:szCs w:val="24"/>
              </w:rPr>
              <w:t>1650</w:t>
            </w:r>
          </w:p>
        </w:tc>
      </w:tr>
      <w:tr w:rsidR="008016FC" w:rsidRPr="00226D12" w:rsidTr="004043E9">
        <w:trPr>
          <w:trHeight w:val="340"/>
        </w:trPr>
        <w:tc>
          <w:tcPr>
            <w:tcW w:w="1033" w:type="pct"/>
            <w:vMerge w:val="restart"/>
            <w:vAlign w:val="center"/>
          </w:tcPr>
          <w:p w:rsidR="008016FC" w:rsidRPr="004043E9" w:rsidRDefault="008016FC" w:rsidP="004043E9">
            <w:pPr>
              <w:adjustRightInd w:val="0"/>
              <w:snapToGrid w:val="0"/>
              <w:jc w:val="center"/>
              <w:rPr>
                <w:rFonts w:ascii="Times New Roman" w:eastAsia="仿宋_GB2312" w:hAnsi="Times New Roman"/>
                <w:color w:val="000000"/>
                <w:sz w:val="24"/>
              </w:rPr>
            </w:pPr>
            <w:r w:rsidRPr="00EA7637">
              <w:rPr>
                <w:rFonts w:ascii="Times New Roman" w:eastAsia="仿宋_GB2312" w:hAnsi="Times New Roman" w:hint="eastAsia"/>
                <w:b/>
                <w:color w:val="000000"/>
                <w:sz w:val="24"/>
              </w:rPr>
              <w:t>华中</w:t>
            </w:r>
          </w:p>
        </w:tc>
        <w:tc>
          <w:tcPr>
            <w:tcW w:w="2388" w:type="pct"/>
            <w:noWrap/>
            <w:vAlign w:val="center"/>
          </w:tcPr>
          <w:p w:rsidR="008016FC" w:rsidRPr="004043E9" w:rsidRDefault="008016FC" w:rsidP="004043E9">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hint="eastAsia"/>
                <w:color w:val="000000"/>
                <w:sz w:val="24"/>
              </w:rPr>
              <w:t>江西省</w:t>
            </w:r>
          </w:p>
        </w:tc>
        <w:tc>
          <w:tcPr>
            <w:tcW w:w="1579" w:type="pct"/>
            <w:noWrap/>
            <w:vAlign w:val="center"/>
          </w:tcPr>
          <w:p w:rsidR="008016FC" w:rsidRPr="004043E9" w:rsidRDefault="008016FC" w:rsidP="004043E9">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color w:val="000000"/>
                <w:sz w:val="24"/>
              </w:rPr>
              <w:t>300</w:t>
            </w:r>
          </w:p>
        </w:tc>
      </w:tr>
      <w:tr w:rsidR="008016FC" w:rsidRPr="00226D12" w:rsidTr="004043E9">
        <w:trPr>
          <w:trHeight w:val="340"/>
        </w:trPr>
        <w:tc>
          <w:tcPr>
            <w:tcW w:w="1033" w:type="pct"/>
            <w:vMerge/>
            <w:vAlign w:val="center"/>
          </w:tcPr>
          <w:p w:rsidR="008016FC" w:rsidRPr="004043E9" w:rsidRDefault="008016FC" w:rsidP="004043E9">
            <w:pPr>
              <w:adjustRightInd w:val="0"/>
              <w:snapToGrid w:val="0"/>
              <w:jc w:val="center"/>
              <w:rPr>
                <w:rFonts w:ascii="Times New Roman" w:eastAsia="仿宋_GB2312" w:hAnsi="Times New Roman"/>
                <w:color w:val="000000"/>
                <w:sz w:val="24"/>
              </w:rPr>
            </w:pPr>
          </w:p>
        </w:tc>
        <w:tc>
          <w:tcPr>
            <w:tcW w:w="2388" w:type="pct"/>
            <w:noWrap/>
            <w:vAlign w:val="center"/>
          </w:tcPr>
          <w:p w:rsidR="008016FC" w:rsidRPr="004043E9" w:rsidRDefault="008016FC" w:rsidP="004043E9">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hint="eastAsia"/>
                <w:color w:val="000000"/>
                <w:sz w:val="24"/>
              </w:rPr>
              <w:t>河南省</w:t>
            </w:r>
          </w:p>
        </w:tc>
        <w:tc>
          <w:tcPr>
            <w:tcW w:w="1579" w:type="pct"/>
            <w:vAlign w:val="center"/>
          </w:tcPr>
          <w:p w:rsidR="008016FC" w:rsidRPr="004043E9" w:rsidRDefault="008016FC" w:rsidP="004043E9">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color w:val="000000"/>
                <w:sz w:val="24"/>
              </w:rPr>
              <w:t>600</w:t>
            </w:r>
          </w:p>
        </w:tc>
      </w:tr>
      <w:tr w:rsidR="008016FC" w:rsidRPr="00226D12" w:rsidTr="004043E9">
        <w:trPr>
          <w:trHeight w:val="340"/>
        </w:trPr>
        <w:tc>
          <w:tcPr>
            <w:tcW w:w="1033" w:type="pct"/>
            <w:vMerge/>
            <w:vAlign w:val="center"/>
          </w:tcPr>
          <w:p w:rsidR="008016FC" w:rsidRPr="004043E9" w:rsidRDefault="008016FC" w:rsidP="004043E9">
            <w:pPr>
              <w:adjustRightInd w:val="0"/>
              <w:snapToGrid w:val="0"/>
              <w:jc w:val="center"/>
              <w:rPr>
                <w:rFonts w:ascii="Times New Roman" w:eastAsia="仿宋_GB2312" w:hAnsi="Times New Roman"/>
                <w:color w:val="000000"/>
                <w:sz w:val="24"/>
              </w:rPr>
            </w:pPr>
          </w:p>
        </w:tc>
        <w:tc>
          <w:tcPr>
            <w:tcW w:w="2388" w:type="pct"/>
            <w:noWrap/>
            <w:vAlign w:val="center"/>
          </w:tcPr>
          <w:p w:rsidR="008016FC" w:rsidRPr="004043E9" w:rsidRDefault="008016FC" w:rsidP="004043E9">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hint="eastAsia"/>
                <w:color w:val="000000"/>
                <w:sz w:val="24"/>
              </w:rPr>
              <w:t>湖北省</w:t>
            </w:r>
          </w:p>
        </w:tc>
        <w:tc>
          <w:tcPr>
            <w:tcW w:w="1579" w:type="pct"/>
            <w:vAlign w:val="center"/>
          </w:tcPr>
          <w:p w:rsidR="008016FC" w:rsidRPr="004043E9" w:rsidRDefault="008016FC" w:rsidP="004043E9">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color w:val="000000"/>
                <w:sz w:val="24"/>
              </w:rPr>
              <w:t>500</w:t>
            </w:r>
          </w:p>
        </w:tc>
      </w:tr>
      <w:tr w:rsidR="008016FC" w:rsidRPr="00226D12" w:rsidTr="004043E9">
        <w:trPr>
          <w:trHeight w:val="340"/>
        </w:trPr>
        <w:tc>
          <w:tcPr>
            <w:tcW w:w="1033" w:type="pct"/>
            <w:vMerge/>
            <w:vAlign w:val="center"/>
          </w:tcPr>
          <w:p w:rsidR="008016FC" w:rsidRPr="004043E9" w:rsidRDefault="008016FC" w:rsidP="004043E9">
            <w:pPr>
              <w:adjustRightInd w:val="0"/>
              <w:snapToGrid w:val="0"/>
              <w:jc w:val="center"/>
              <w:rPr>
                <w:rFonts w:ascii="Times New Roman" w:eastAsia="仿宋_GB2312" w:hAnsi="Times New Roman"/>
                <w:color w:val="000000"/>
                <w:sz w:val="24"/>
              </w:rPr>
            </w:pPr>
          </w:p>
        </w:tc>
        <w:tc>
          <w:tcPr>
            <w:tcW w:w="2388" w:type="pct"/>
            <w:noWrap/>
            <w:vAlign w:val="center"/>
          </w:tcPr>
          <w:p w:rsidR="008016FC" w:rsidRPr="004043E9" w:rsidRDefault="008016FC" w:rsidP="004043E9">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hint="eastAsia"/>
                <w:color w:val="000000"/>
                <w:sz w:val="24"/>
              </w:rPr>
              <w:t>湖南省</w:t>
            </w:r>
          </w:p>
        </w:tc>
        <w:tc>
          <w:tcPr>
            <w:tcW w:w="1579" w:type="pct"/>
            <w:vAlign w:val="center"/>
          </w:tcPr>
          <w:p w:rsidR="008016FC" w:rsidRPr="004043E9" w:rsidRDefault="008016FC" w:rsidP="004043E9">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color w:val="000000"/>
                <w:sz w:val="24"/>
              </w:rPr>
              <w:t>600</w:t>
            </w:r>
          </w:p>
        </w:tc>
      </w:tr>
      <w:tr w:rsidR="008016FC" w:rsidRPr="00226D12" w:rsidTr="004043E9">
        <w:trPr>
          <w:trHeight w:val="340"/>
        </w:trPr>
        <w:tc>
          <w:tcPr>
            <w:tcW w:w="1033" w:type="pct"/>
            <w:vMerge/>
            <w:vAlign w:val="center"/>
          </w:tcPr>
          <w:p w:rsidR="008016FC" w:rsidRPr="004043E9" w:rsidRDefault="008016FC" w:rsidP="004043E9">
            <w:pPr>
              <w:adjustRightInd w:val="0"/>
              <w:snapToGrid w:val="0"/>
              <w:jc w:val="center"/>
              <w:rPr>
                <w:rFonts w:ascii="Times New Roman" w:eastAsia="仿宋_GB2312" w:hAnsi="Times New Roman"/>
                <w:color w:val="000000"/>
                <w:sz w:val="24"/>
              </w:rPr>
            </w:pPr>
          </w:p>
        </w:tc>
        <w:tc>
          <w:tcPr>
            <w:tcW w:w="2388" w:type="pct"/>
            <w:noWrap/>
            <w:vAlign w:val="center"/>
          </w:tcPr>
          <w:p w:rsidR="008016FC" w:rsidRPr="004043E9" w:rsidRDefault="008016FC" w:rsidP="004043E9">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hint="eastAsia"/>
                <w:color w:val="000000"/>
                <w:sz w:val="24"/>
              </w:rPr>
              <w:t>重庆市</w:t>
            </w:r>
          </w:p>
        </w:tc>
        <w:tc>
          <w:tcPr>
            <w:tcW w:w="1579" w:type="pct"/>
            <w:vAlign w:val="center"/>
          </w:tcPr>
          <w:p w:rsidR="008016FC" w:rsidRPr="004043E9" w:rsidRDefault="008016FC" w:rsidP="004043E9">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color w:val="000000"/>
                <w:sz w:val="24"/>
              </w:rPr>
              <w:t>50</w:t>
            </w:r>
          </w:p>
        </w:tc>
      </w:tr>
      <w:tr w:rsidR="008016FC" w:rsidRPr="00226D12" w:rsidTr="004043E9">
        <w:trPr>
          <w:trHeight w:val="340"/>
        </w:trPr>
        <w:tc>
          <w:tcPr>
            <w:tcW w:w="1033" w:type="pct"/>
            <w:vMerge/>
            <w:vAlign w:val="center"/>
          </w:tcPr>
          <w:p w:rsidR="008016FC" w:rsidRPr="004043E9" w:rsidRDefault="008016FC" w:rsidP="004043E9">
            <w:pPr>
              <w:adjustRightInd w:val="0"/>
              <w:snapToGrid w:val="0"/>
              <w:jc w:val="center"/>
              <w:rPr>
                <w:rFonts w:ascii="Times New Roman" w:eastAsia="仿宋_GB2312" w:hAnsi="Times New Roman"/>
                <w:color w:val="000000"/>
                <w:sz w:val="24"/>
              </w:rPr>
            </w:pPr>
          </w:p>
        </w:tc>
        <w:tc>
          <w:tcPr>
            <w:tcW w:w="2388" w:type="pct"/>
            <w:noWrap/>
            <w:vAlign w:val="center"/>
          </w:tcPr>
          <w:p w:rsidR="008016FC" w:rsidRPr="004043E9" w:rsidRDefault="008016FC" w:rsidP="004043E9">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hint="eastAsia"/>
                <w:color w:val="000000"/>
                <w:sz w:val="24"/>
              </w:rPr>
              <w:t>四川省</w:t>
            </w:r>
          </w:p>
        </w:tc>
        <w:tc>
          <w:tcPr>
            <w:tcW w:w="1579" w:type="pct"/>
            <w:vAlign w:val="center"/>
          </w:tcPr>
          <w:p w:rsidR="008016FC" w:rsidRPr="004043E9" w:rsidRDefault="008016FC" w:rsidP="004043E9">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color w:val="000000"/>
                <w:sz w:val="24"/>
              </w:rPr>
              <w:t>500</w:t>
            </w:r>
          </w:p>
        </w:tc>
      </w:tr>
      <w:tr w:rsidR="008016FC" w:rsidRPr="00226D12" w:rsidTr="004043E9">
        <w:trPr>
          <w:trHeight w:val="340"/>
        </w:trPr>
        <w:tc>
          <w:tcPr>
            <w:tcW w:w="1033" w:type="pct"/>
            <w:vMerge/>
            <w:vAlign w:val="center"/>
          </w:tcPr>
          <w:p w:rsidR="008016FC" w:rsidRPr="004043E9" w:rsidRDefault="008016FC" w:rsidP="004043E9">
            <w:pPr>
              <w:adjustRightInd w:val="0"/>
              <w:snapToGrid w:val="0"/>
              <w:jc w:val="center"/>
              <w:rPr>
                <w:rFonts w:ascii="Times New Roman" w:eastAsia="仿宋_GB2312" w:hAnsi="Times New Roman"/>
                <w:color w:val="000000"/>
                <w:sz w:val="24"/>
              </w:rPr>
            </w:pPr>
          </w:p>
        </w:tc>
        <w:tc>
          <w:tcPr>
            <w:tcW w:w="2388" w:type="pct"/>
            <w:noWrap/>
            <w:vAlign w:val="center"/>
          </w:tcPr>
          <w:p w:rsidR="008016FC" w:rsidRPr="004043E9" w:rsidRDefault="008016FC" w:rsidP="004043E9">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hint="eastAsia"/>
                <w:color w:val="000000"/>
                <w:sz w:val="24"/>
              </w:rPr>
              <w:t>西藏自治区</w:t>
            </w:r>
          </w:p>
        </w:tc>
        <w:tc>
          <w:tcPr>
            <w:tcW w:w="1579" w:type="pct"/>
            <w:vAlign w:val="center"/>
          </w:tcPr>
          <w:p w:rsidR="008016FC" w:rsidRPr="004043E9" w:rsidRDefault="008016FC" w:rsidP="004043E9">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color w:val="000000"/>
                <w:sz w:val="24"/>
              </w:rPr>
              <w:t>20</w:t>
            </w:r>
          </w:p>
        </w:tc>
      </w:tr>
      <w:tr w:rsidR="008016FC" w:rsidRPr="00226D12" w:rsidTr="004043E9">
        <w:trPr>
          <w:trHeight w:val="340"/>
        </w:trPr>
        <w:tc>
          <w:tcPr>
            <w:tcW w:w="1033" w:type="pct"/>
            <w:vMerge/>
            <w:vAlign w:val="center"/>
          </w:tcPr>
          <w:p w:rsidR="008016FC" w:rsidRPr="004043E9" w:rsidRDefault="008016FC" w:rsidP="004043E9">
            <w:pPr>
              <w:adjustRightInd w:val="0"/>
              <w:snapToGrid w:val="0"/>
              <w:jc w:val="center"/>
              <w:rPr>
                <w:rFonts w:ascii="Times New Roman" w:eastAsia="仿宋_GB2312" w:hAnsi="Times New Roman"/>
                <w:color w:val="000000"/>
                <w:sz w:val="24"/>
              </w:rPr>
            </w:pPr>
          </w:p>
        </w:tc>
        <w:tc>
          <w:tcPr>
            <w:tcW w:w="2388" w:type="pct"/>
            <w:noWrap/>
            <w:vAlign w:val="center"/>
          </w:tcPr>
          <w:p w:rsidR="008016FC" w:rsidRPr="00DC4DB0" w:rsidRDefault="008016FC" w:rsidP="004043E9">
            <w:pPr>
              <w:adjustRightInd w:val="0"/>
              <w:snapToGrid w:val="0"/>
              <w:jc w:val="center"/>
              <w:rPr>
                <w:rFonts w:ascii="Times New Roman" w:eastAsia="仿宋_GB2312" w:hAnsi="Times New Roman"/>
                <w:color w:val="000000"/>
                <w:sz w:val="24"/>
                <w:szCs w:val="24"/>
              </w:rPr>
            </w:pPr>
            <w:r w:rsidRPr="00DC4DB0">
              <w:rPr>
                <w:rFonts w:ascii="Times New Roman" w:eastAsia="仿宋_GB2312" w:hAnsi="Times New Roman" w:hint="eastAsia"/>
                <w:b/>
                <w:sz w:val="24"/>
                <w:szCs w:val="24"/>
              </w:rPr>
              <w:t>华中合计</w:t>
            </w:r>
          </w:p>
        </w:tc>
        <w:tc>
          <w:tcPr>
            <w:tcW w:w="1579" w:type="pct"/>
            <w:vAlign w:val="center"/>
          </w:tcPr>
          <w:p w:rsidR="008016FC" w:rsidRPr="00DC4DB0" w:rsidRDefault="008016FC" w:rsidP="004043E9">
            <w:pPr>
              <w:adjustRightInd w:val="0"/>
              <w:snapToGrid w:val="0"/>
              <w:jc w:val="center"/>
              <w:rPr>
                <w:rFonts w:ascii="Times New Roman" w:eastAsia="仿宋_GB2312" w:hAnsi="Times New Roman"/>
                <w:color w:val="000000"/>
                <w:sz w:val="24"/>
                <w:szCs w:val="24"/>
              </w:rPr>
            </w:pPr>
            <w:r w:rsidRPr="00DC4DB0">
              <w:rPr>
                <w:rFonts w:ascii="Times New Roman" w:hAnsi="Times New Roman"/>
                <w:b/>
                <w:color w:val="000000"/>
                <w:sz w:val="24"/>
                <w:szCs w:val="24"/>
              </w:rPr>
              <w:t>2570</w:t>
            </w:r>
          </w:p>
        </w:tc>
      </w:tr>
      <w:tr w:rsidR="008016FC" w:rsidRPr="00226D12" w:rsidTr="004043E9">
        <w:trPr>
          <w:trHeight w:val="340"/>
        </w:trPr>
        <w:tc>
          <w:tcPr>
            <w:tcW w:w="1033" w:type="pct"/>
            <w:vMerge w:val="restart"/>
            <w:vAlign w:val="center"/>
          </w:tcPr>
          <w:p w:rsidR="008016FC" w:rsidRPr="004043E9" w:rsidRDefault="008016FC" w:rsidP="004043E9">
            <w:pPr>
              <w:adjustRightInd w:val="0"/>
              <w:snapToGrid w:val="0"/>
              <w:jc w:val="center"/>
              <w:rPr>
                <w:rFonts w:ascii="Times New Roman" w:eastAsia="仿宋_GB2312" w:hAnsi="Times New Roman"/>
                <w:color w:val="000000"/>
                <w:sz w:val="24"/>
              </w:rPr>
            </w:pPr>
            <w:r w:rsidRPr="00EF5699">
              <w:rPr>
                <w:rFonts w:ascii="Times New Roman" w:eastAsia="仿宋_GB2312" w:hAnsi="Times New Roman" w:hint="eastAsia"/>
                <w:b/>
                <w:color w:val="000000"/>
                <w:sz w:val="24"/>
              </w:rPr>
              <w:t>南方</w:t>
            </w:r>
          </w:p>
        </w:tc>
        <w:tc>
          <w:tcPr>
            <w:tcW w:w="2388" w:type="pct"/>
            <w:noWrap/>
            <w:vAlign w:val="center"/>
          </w:tcPr>
          <w:p w:rsidR="008016FC" w:rsidRPr="004043E9" w:rsidRDefault="008016FC" w:rsidP="004043E9">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hint="eastAsia"/>
                <w:color w:val="000000"/>
                <w:sz w:val="24"/>
              </w:rPr>
              <w:t>贵州省</w:t>
            </w:r>
          </w:p>
        </w:tc>
        <w:tc>
          <w:tcPr>
            <w:tcW w:w="1579" w:type="pct"/>
            <w:noWrap/>
            <w:vAlign w:val="center"/>
          </w:tcPr>
          <w:p w:rsidR="008016FC" w:rsidRPr="004043E9" w:rsidRDefault="008016FC" w:rsidP="004043E9">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color w:val="000000"/>
                <w:sz w:val="24"/>
              </w:rPr>
              <w:t>600</w:t>
            </w:r>
          </w:p>
        </w:tc>
      </w:tr>
      <w:tr w:rsidR="008016FC" w:rsidRPr="00226D12" w:rsidTr="004043E9">
        <w:trPr>
          <w:trHeight w:val="340"/>
        </w:trPr>
        <w:tc>
          <w:tcPr>
            <w:tcW w:w="1033" w:type="pct"/>
            <w:vMerge/>
            <w:vAlign w:val="center"/>
          </w:tcPr>
          <w:p w:rsidR="008016FC" w:rsidRPr="004043E9" w:rsidRDefault="008016FC" w:rsidP="004043E9">
            <w:pPr>
              <w:adjustRightInd w:val="0"/>
              <w:snapToGrid w:val="0"/>
              <w:jc w:val="center"/>
              <w:rPr>
                <w:rFonts w:ascii="Times New Roman" w:eastAsia="仿宋_GB2312" w:hAnsi="Times New Roman"/>
                <w:color w:val="000000"/>
                <w:sz w:val="24"/>
              </w:rPr>
            </w:pPr>
          </w:p>
        </w:tc>
        <w:tc>
          <w:tcPr>
            <w:tcW w:w="2388" w:type="pct"/>
            <w:noWrap/>
            <w:vAlign w:val="center"/>
          </w:tcPr>
          <w:p w:rsidR="008016FC" w:rsidRPr="004043E9" w:rsidRDefault="008016FC" w:rsidP="004043E9">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hint="eastAsia"/>
                <w:color w:val="000000"/>
                <w:sz w:val="24"/>
              </w:rPr>
              <w:t>云南省</w:t>
            </w:r>
          </w:p>
        </w:tc>
        <w:tc>
          <w:tcPr>
            <w:tcW w:w="1579" w:type="pct"/>
            <w:vAlign w:val="center"/>
          </w:tcPr>
          <w:p w:rsidR="008016FC" w:rsidRPr="004043E9" w:rsidRDefault="008016FC" w:rsidP="004043E9">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color w:val="000000"/>
                <w:sz w:val="24"/>
              </w:rPr>
              <w:t>1200</w:t>
            </w:r>
          </w:p>
        </w:tc>
      </w:tr>
      <w:tr w:rsidR="008016FC" w:rsidRPr="00226D12" w:rsidTr="004043E9">
        <w:trPr>
          <w:trHeight w:val="340"/>
        </w:trPr>
        <w:tc>
          <w:tcPr>
            <w:tcW w:w="1033" w:type="pct"/>
            <w:vMerge/>
            <w:vAlign w:val="center"/>
          </w:tcPr>
          <w:p w:rsidR="008016FC" w:rsidRPr="004043E9" w:rsidRDefault="008016FC" w:rsidP="004043E9">
            <w:pPr>
              <w:adjustRightInd w:val="0"/>
              <w:snapToGrid w:val="0"/>
              <w:jc w:val="center"/>
              <w:rPr>
                <w:rFonts w:ascii="Times New Roman" w:eastAsia="仿宋_GB2312" w:hAnsi="Times New Roman"/>
                <w:color w:val="000000"/>
                <w:sz w:val="24"/>
              </w:rPr>
            </w:pPr>
          </w:p>
        </w:tc>
        <w:tc>
          <w:tcPr>
            <w:tcW w:w="2388" w:type="pct"/>
            <w:noWrap/>
            <w:vAlign w:val="center"/>
          </w:tcPr>
          <w:p w:rsidR="008016FC" w:rsidRPr="004043E9" w:rsidRDefault="008016FC" w:rsidP="004043E9">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hint="eastAsia"/>
                <w:color w:val="000000"/>
                <w:sz w:val="24"/>
              </w:rPr>
              <w:t>广东省</w:t>
            </w:r>
          </w:p>
        </w:tc>
        <w:tc>
          <w:tcPr>
            <w:tcW w:w="1579" w:type="pct"/>
            <w:vAlign w:val="center"/>
          </w:tcPr>
          <w:p w:rsidR="008016FC" w:rsidRPr="004043E9" w:rsidRDefault="008016FC" w:rsidP="004043E9">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color w:val="000000"/>
                <w:sz w:val="24"/>
              </w:rPr>
              <w:t>600</w:t>
            </w:r>
          </w:p>
        </w:tc>
      </w:tr>
      <w:tr w:rsidR="008016FC" w:rsidRPr="00226D12" w:rsidTr="004043E9">
        <w:trPr>
          <w:trHeight w:val="340"/>
        </w:trPr>
        <w:tc>
          <w:tcPr>
            <w:tcW w:w="1033" w:type="pct"/>
            <w:vMerge/>
            <w:vAlign w:val="center"/>
          </w:tcPr>
          <w:p w:rsidR="008016FC" w:rsidRPr="004043E9" w:rsidRDefault="008016FC" w:rsidP="004043E9">
            <w:pPr>
              <w:adjustRightInd w:val="0"/>
              <w:snapToGrid w:val="0"/>
              <w:jc w:val="center"/>
              <w:rPr>
                <w:rFonts w:ascii="Times New Roman" w:eastAsia="仿宋_GB2312" w:hAnsi="Times New Roman"/>
                <w:color w:val="000000"/>
                <w:sz w:val="24"/>
              </w:rPr>
            </w:pPr>
          </w:p>
        </w:tc>
        <w:tc>
          <w:tcPr>
            <w:tcW w:w="2388" w:type="pct"/>
            <w:noWrap/>
            <w:vAlign w:val="center"/>
          </w:tcPr>
          <w:p w:rsidR="008016FC" w:rsidRPr="004043E9" w:rsidRDefault="008016FC" w:rsidP="004043E9">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hint="eastAsia"/>
                <w:color w:val="000000"/>
                <w:sz w:val="24"/>
              </w:rPr>
              <w:t>广西壮族自治区</w:t>
            </w:r>
          </w:p>
        </w:tc>
        <w:tc>
          <w:tcPr>
            <w:tcW w:w="1579" w:type="pct"/>
            <w:vAlign w:val="center"/>
          </w:tcPr>
          <w:p w:rsidR="008016FC" w:rsidRPr="004043E9" w:rsidRDefault="008016FC" w:rsidP="004043E9">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color w:val="000000"/>
                <w:sz w:val="24"/>
              </w:rPr>
              <w:t>350</w:t>
            </w:r>
          </w:p>
        </w:tc>
      </w:tr>
      <w:tr w:rsidR="008016FC" w:rsidRPr="00226D12" w:rsidTr="004043E9">
        <w:trPr>
          <w:trHeight w:val="340"/>
        </w:trPr>
        <w:tc>
          <w:tcPr>
            <w:tcW w:w="1033" w:type="pct"/>
            <w:vMerge/>
            <w:vAlign w:val="center"/>
          </w:tcPr>
          <w:p w:rsidR="008016FC" w:rsidRPr="004043E9" w:rsidRDefault="008016FC" w:rsidP="004043E9">
            <w:pPr>
              <w:adjustRightInd w:val="0"/>
              <w:snapToGrid w:val="0"/>
              <w:jc w:val="center"/>
              <w:rPr>
                <w:rFonts w:ascii="Times New Roman" w:eastAsia="仿宋_GB2312" w:hAnsi="Times New Roman"/>
                <w:color w:val="000000"/>
                <w:sz w:val="24"/>
              </w:rPr>
            </w:pPr>
          </w:p>
        </w:tc>
        <w:tc>
          <w:tcPr>
            <w:tcW w:w="2388" w:type="pct"/>
            <w:noWrap/>
            <w:vAlign w:val="center"/>
          </w:tcPr>
          <w:p w:rsidR="008016FC" w:rsidRPr="004043E9" w:rsidRDefault="008016FC" w:rsidP="004043E9">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hint="eastAsia"/>
                <w:color w:val="000000"/>
                <w:sz w:val="24"/>
              </w:rPr>
              <w:t>海南省</w:t>
            </w:r>
          </w:p>
        </w:tc>
        <w:tc>
          <w:tcPr>
            <w:tcW w:w="1579" w:type="pct"/>
            <w:vAlign w:val="center"/>
          </w:tcPr>
          <w:p w:rsidR="008016FC" w:rsidRPr="004043E9" w:rsidRDefault="008016FC" w:rsidP="004043E9">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color w:val="000000"/>
                <w:sz w:val="24"/>
              </w:rPr>
              <w:t>30</w:t>
            </w:r>
          </w:p>
        </w:tc>
      </w:tr>
      <w:tr w:rsidR="008016FC" w:rsidRPr="00226D12" w:rsidTr="004043E9">
        <w:trPr>
          <w:trHeight w:val="340"/>
        </w:trPr>
        <w:tc>
          <w:tcPr>
            <w:tcW w:w="1033" w:type="pct"/>
            <w:vMerge/>
            <w:vAlign w:val="center"/>
          </w:tcPr>
          <w:p w:rsidR="008016FC" w:rsidRPr="004043E9" w:rsidRDefault="008016FC" w:rsidP="004043E9">
            <w:pPr>
              <w:adjustRightInd w:val="0"/>
              <w:snapToGrid w:val="0"/>
              <w:jc w:val="center"/>
              <w:rPr>
                <w:rFonts w:ascii="Times New Roman" w:eastAsia="仿宋_GB2312" w:hAnsi="Times New Roman"/>
                <w:color w:val="000000"/>
                <w:sz w:val="24"/>
              </w:rPr>
            </w:pPr>
          </w:p>
        </w:tc>
        <w:tc>
          <w:tcPr>
            <w:tcW w:w="2388" w:type="pct"/>
            <w:noWrap/>
            <w:vAlign w:val="center"/>
          </w:tcPr>
          <w:p w:rsidR="008016FC" w:rsidRPr="004043E9" w:rsidRDefault="008016FC" w:rsidP="004043E9">
            <w:pPr>
              <w:adjustRightInd w:val="0"/>
              <w:snapToGrid w:val="0"/>
              <w:jc w:val="center"/>
              <w:rPr>
                <w:rFonts w:ascii="Times New Roman" w:eastAsia="仿宋_GB2312" w:hAnsi="Times New Roman"/>
                <w:color w:val="000000"/>
                <w:sz w:val="24"/>
              </w:rPr>
            </w:pPr>
            <w:r w:rsidRPr="001B08EF">
              <w:rPr>
                <w:rFonts w:ascii="Times New Roman" w:eastAsia="仿宋_GB2312" w:hAnsi="Times New Roman" w:hint="eastAsia"/>
                <w:b/>
                <w:color w:val="000000"/>
                <w:sz w:val="24"/>
              </w:rPr>
              <w:t>南方合计</w:t>
            </w:r>
          </w:p>
        </w:tc>
        <w:tc>
          <w:tcPr>
            <w:tcW w:w="1579" w:type="pct"/>
            <w:noWrap/>
            <w:vAlign w:val="center"/>
          </w:tcPr>
          <w:p w:rsidR="008016FC" w:rsidRPr="007232C9" w:rsidRDefault="008016FC" w:rsidP="004043E9">
            <w:pPr>
              <w:adjustRightInd w:val="0"/>
              <w:snapToGrid w:val="0"/>
              <w:jc w:val="center"/>
              <w:rPr>
                <w:rFonts w:ascii="Times New Roman" w:eastAsia="仿宋_GB2312" w:hAnsi="Times New Roman"/>
                <w:b/>
                <w:color w:val="000000"/>
                <w:sz w:val="24"/>
              </w:rPr>
            </w:pPr>
            <w:r w:rsidRPr="007232C9">
              <w:rPr>
                <w:rFonts w:ascii="Times New Roman" w:eastAsia="仿宋_GB2312" w:hAnsi="Times New Roman"/>
                <w:b/>
                <w:color w:val="000000"/>
                <w:sz w:val="24"/>
              </w:rPr>
              <w:t>2780</w:t>
            </w:r>
          </w:p>
        </w:tc>
      </w:tr>
      <w:tr w:rsidR="008016FC" w:rsidRPr="00226D12" w:rsidTr="004043E9">
        <w:trPr>
          <w:trHeight w:val="340"/>
        </w:trPr>
        <w:tc>
          <w:tcPr>
            <w:tcW w:w="3421" w:type="pct"/>
            <w:gridSpan w:val="2"/>
            <w:vAlign w:val="center"/>
          </w:tcPr>
          <w:p w:rsidR="008016FC" w:rsidRPr="008A52EC" w:rsidRDefault="008016FC" w:rsidP="004043E9">
            <w:pPr>
              <w:adjustRightInd w:val="0"/>
              <w:snapToGrid w:val="0"/>
              <w:jc w:val="center"/>
              <w:rPr>
                <w:rFonts w:ascii="Times New Roman" w:eastAsia="仿宋_GB2312" w:hAnsi="Times New Roman"/>
                <w:b/>
                <w:color w:val="000000"/>
                <w:sz w:val="24"/>
              </w:rPr>
            </w:pPr>
            <w:r w:rsidRPr="008A52EC">
              <w:rPr>
                <w:rFonts w:ascii="Times New Roman" w:eastAsia="仿宋_GB2312" w:hAnsi="Times New Roman" w:hint="eastAsia"/>
                <w:b/>
                <w:color w:val="000000"/>
                <w:sz w:val="24"/>
              </w:rPr>
              <w:t>中东部和南方地区合计陆上风电容量</w:t>
            </w:r>
          </w:p>
        </w:tc>
        <w:tc>
          <w:tcPr>
            <w:tcW w:w="1579" w:type="pct"/>
            <w:noWrap/>
            <w:vAlign w:val="center"/>
          </w:tcPr>
          <w:p w:rsidR="008016FC" w:rsidRPr="008A52EC" w:rsidRDefault="008016FC" w:rsidP="004043E9">
            <w:pPr>
              <w:adjustRightInd w:val="0"/>
              <w:snapToGrid w:val="0"/>
              <w:jc w:val="center"/>
              <w:rPr>
                <w:rFonts w:ascii="Times New Roman" w:eastAsia="仿宋_GB2312" w:hAnsi="Times New Roman"/>
                <w:b/>
                <w:color w:val="000000"/>
                <w:sz w:val="24"/>
              </w:rPr>
            </w:pPr>
            <w:r w:rsidRPr="008A52EC">
              <w:rPr>
                <w:rFonts w:ascii="Times New Roman" w:eastAsia="仿宋_GB2312" w:hAnsi="Times New Roman"/>
                <w:b/>
                <w:color w:val="000000"/>
                <w:sz w:val="24"/>
              </w:rPr>
              <w:t>7000</w:t>
            </w:r>
          </w:p>
        </w:tc>
      </w:tr>
    </w:tbl>
    <w:p w:rsidR="008016FC" w:rsidRPr="002D6C15" w:rsidRDefault="008016FC" w:rsidP="00302CA5">
      <w:pPr>
        <w:spacing w:beforeLines="50"/>
        <w:ind w:firstLineChars="200" w:firstLine="643"/>
        <w:rPr>
          <w:rFonts w:ascii="Times New Roman" w:eastAsia="仿宋_GB2312" w:hAnsi="Times New Roman"/>
          <w:b/>
          <w:sz w:val="32"/>
          <w:szCs w:val="32"/>
        </w:rPr>
      </w:pPr>
      <w:r w:rsidRPr="002D6C15">
        <w:rPr>
          <w:rFonts w:ascii="Times New Roman" w:eastAsia="仿宋_GB2312" w:hAnsi="Times New Roman"/>
          <w:b/>
          <w:sz w:val="32"/>
          <w:szCs w:val="32"/>
        </w:rPr>
        <w:t>2</w:t>
      </w:r>
      <w:r>
        <w:rPr>
          <w:rFonts w:ascii="Times New Roman" w:eastAsia="仿宋_GB2312" w:hAnsi="Times New Roman"/>
          <w:b/>
          <w:sz w:val="32"/>
          <w:szCs w:val="32"/>
        </w:rPr>
        <w:t xml:space="preserve">. </w:t>
      </w:r>
      <w:r w:rsidRPr="002D6C15">
        <w:rPr>
          <w:rFonts w:ascii="Times New Roman" w:eastAsia="仿宋_GB2312" w:hAnsi="Times New Roman" w:hint="eastAsia"/>
          <w:b/>
          <w:sz w:val="32"/>
          <w:szCs w:val="32"/>
        </w:rPr>
        <w:t>有序推进“三北”地区风电</w:t>
      </w:r>
      <w:r>
        <w:rPr>
          <w:rFonts w:ascii="Times New Roman" w:eastAsia="仿宋_GB2312" w:hAnsi="Times New Roman" w:hint="eastAsia"/>
          <w:b/>
          <w:sz w:val="32"/>
          <w:szCs w:val="32"/>
        </w:rPr>
        <w:t>就地消纳利用</w:t>
      </w:r>
      <w:r>
        <w:rPr>
          <w:rFonts w:ascii="Times New Roman" w:eastAsia="仿宋_GB2312" w:hAnsi="Times New Roman"/>
          <w:b/>
          <w:sz w:val="32"/>
          <w:szCs w:val="32"/>
        </w:rPr>
        <w:tab/>
      </w:r>
    </w:p>
    <w:p w:rsidR="008016FC" w:rsidRDefault="008016FC" w:rsidP="00D11D86">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弃风问题严重的省（区），“十三五”期间重点解决存量风电项目的消纳问题。风电占比较低、运行情况良好的省（区、市），有序新增风电开发和就地消纳规模。</w:t>
      </w:r>
    </w:p>
    <w:p w:rsidR="008016FC" w:rsidRPr="006D51B1" w:rsidRDefault="008016FC" w:rsidP="0064163A">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到</w:t>
      </w:r>
      <w:r>
        <w:rPr>
          <w:rFonts w:ascii="Times New Roman" w:eastAsia="仿宋_GB2312" w:hAnsi="Times New Roman"/>
          <w:sz w:val="32"/>
          <w:szCs w:val="32"/>
        </w:rPr>
        <w:t>2020</w:t>
      </w:r>
      <w:r>
        <w:rPr>
          <w:rFonts w:ascii="Times New Roman" w:eastAsia="仿宋_GB2312" w:hAnsi="Times New Roman" w:hint="eastAsia"/>
          <w:sz w:val="32"/>
          <w:szCs w:val="32"/>
        </w:rPr>
        <w:t>年，“三北”地区在基本解决弃风问题的基础上，通过促进就地消纳和利用现有通道外送，新增风电并网装机容量</w:t>
      </w:r>
      <w:r>
        <w:rPr>
          <w:rFonts w:ascii="Times New Roman" w:eastAsia="仿宋_GB2312" w:hAnsi="Times New Roman"/>
          <w:sz w:val="32"/>
          <w:szCs w:val="32"/>
        </w:rPr>
        <w:t>3500</w:t>
      </w:r>
      <w:r>
        <w:rPr>
          <w:rFonts w:ascii="Times New Roman" w:eastAsia="仿宋_GB2312" w:hAnsi="Times New Roman" w:hint="eastAsia"/>
          <w:sz w:val="32"/>
          <w:szCs w:val="32"/>
        </w:rPr>
        <w:t>万千瓦左右，累计并网容量达到</w:t>
      </w:r>
      <w:r>
        <w:rPr>
          <w:rFonts w:ascii="Times New Roman" w:eastAsia="仿宋_GB2312" w:hAnsi="Times New Roman"/>
          <w:sz w:val="32"/>
          <w:szCs w:val="32"/>
        </w:rPr>
        <w:t>1.35</w:t>
      </w:r>
      <w:r>
        <w:rPr>
          <w:rFonts w:ascii="Times New Roman" w:eastAsia="仿宋_GB2312" w:hAnsi="Times New Roman" w:hint="eastAsia"/>
          <w:sz w:val="32"/>
          <w:szCs w:val="32"/>
        </w:rPr>
        <w:t>亿千瓦左右。相关省（区、市）在风电利用小时数未达到最低保障性收购小时数之前，并网规模不宜突破规划确定的发展目标（见专栏</w:t>
      </w:r>
      <w:r>
        <w:rPr>
          <w:rFonts w:ascii="Times New Roman" w:eastAsia="仿宋_GB2312" w:hAnsi="Times New Roman"/>
          <w:sz w:val="32"/>
          <w:szCs w:val="32"/>
        </w:rPr>
        <w:t>2</w:t>
      </w:r>
      <w:r>
        <w:rPr>
          <w:rFonts w:ascii="Times New Roman" w:eastAsia="仿宋_GB2312" w:hAnsi="Times New Roman" w:hint="eastAsia"/>
          <w:sz w:val="32"/>
          <w:szCs w:val="3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tblPr>
      <w:tblGrid>
        <w:gridCol w:w="2626"/>
        <w:gridCol w:w="3296"/>
        <w:gridCol w:w="2499"/>
      </w:tblGrid>
      <w:tr w:rsidR="008016FC" w:rsidRPr="00801B03" w:rsidTr="00205CB2">
        <w:trPr>
          <w:trHeight w:val="832"/>
        </w:trPr>
        <w:tc>
          <w:tcPr>
            <w:tcW w:w="5000" w:type="pct"/>
            <w:gridSpan w:val="3"/>
            <w:vAlign w:val="center"/>
          </w:tcPr>
          <w:p w:rsidR="008016FC" w:rsidRPr="00801B03" w:rsidRDefault="008016FC" w:rsidP="002A6943">
            <w:pPr>
              <w:snapToGrid w:val="0"/>
              <w:jc w:val="center"/>
              <w:rPr>
                <w:rFonts w:ascii="Times New Roman" w:eastAsia="黑体" w:hAnsi="Times New Roman"/>
                <w:b/>
                <w:sz w:val="30"/>
                <w:szCs w:val="30"/>
              </w:rPr>
            </w:pPr>
            <w:r w:rsidRPr="002B09DC">
              <w:rPr>
                <w:rFonts w:ascii="Times New Roman" w:eastAsia="仿宋_GB2312" w:hAnsi="Times New Roman" w:hint="eastAsia"/>
                <w:b/>
                <w:color w:val="000000"/>
                <w:kern w:val="0"/>
                <w:sz w:val="28"/>
                <w:szCs w:val="24"/>
              </w:rPr>
              <w:t>专栏</w:t>
            </w:r>
            <w:r w:rsidRPr="002B09DC">
              <w:rPr>
                <w:rFonts w:ascii="Times New Roman" w:eastAsia="仿宋_GB2312" w:hAnsi="Times New Roman"/>
                <w:b/>
                <w:color w:val="000000"/>
                <w:kern w:val="0"/>
                <w:sz w:val="28"/>
                <w:szCs w:val="24"/>
              </w:rPr>
              <w:t>2  2020</w:t>
            </w:r>
            <w:r w:rsidRPr="002B09DC">
              <w:rPr>
                <w:rFonts w:ascii="Times New Roman" w:eastAsia="仿宋_GB2312" w:hAnsi="Times New Roman" w:hint="eastAsia"/>
                <w:b/>
                <w:color w:val="000000"/>
                <w:kern w:val="0"/>
                <w:sz w:val="28"/>
                <w:szCs w:val="24"/>
              </w:rPr>
              <w:t>年“三北”地区陆上风电发展目标</w:t>
            </w:r>
          </w:p>
        </w:tc>
      </w:tr>
      <w:tr w:rsidR="008016FC" w:rsidRPr="00801B03" w:rsidTr="00205CB2">
        <w:trPr>
          <w:trHeight w:val="340"/>
        </w:trPr>
        <w:tc>
          <w:tcPr>
            <w:tcW w:w="1559" w:type="pct"/>
            <w:vAlign w:val="center"/>
          </w:tcPr>
          <w:p w:rsidR="008016FC" w:rsidRPr="002B09DC" w:rsidRDefault="008016FC" w:rsidP="00590AAF">
            <w:pPr>
              <w:adjustRightInd w:val="0"/>
              <w:snapToGrid w:val="0"/>
              <w:jc w:val="center"/>
              <w:rPr>
                <w:rFonts w:ascii="Times New Roman" w:eastAsia="仿宋_GB2312" w:hAnsi="Times New Roman"/>
                <w:b/>
                <w:color w:val="000000"/>
                <w:sz w:val="24"/>
              </w:rPr>
            </w:pPr>
            <w:r w:rsidRPr="002B09DC">
              <w:rPr>
                <w:rFonts w:ascii="Times New Roman" w:eastAsia="仿宋_GB2312" w:hAnsi="Times New Roman" w:hint="eastAsia"/>
                <w:b/>
                <w:color w:val="000000"/>
                <w:sz w:val="24"/>
              </w:rPr>
              <w:t>序号</w:t>
            </w:r>
          </w:p>
        </w:tc>
        <w:tc>
          <w:tcPr>
            <w:tcW w:w="1957" w:type="pct"/>
            <w:noWrap/>
            <w:vAlign w:val="center"/>
          </w:tcPr>
          <w:p w:rsidR="008016FC" w:rsidRPr="002B09DC" w:rsidRDefault="008016FC" w:rsidP="00590AAF">
            <w:pPr>
              <w:adjustRightInd w:val="0"/>
              <w:snapToGrid w:val="0"/>
              <w:jc w:val="center"/>
              <w:rPr>
                <w:rFonts w:ascii="Times New Roman" w:eastAsia="仿宋_GB2312" w:hAnsi="Times New Roman"/>
                <w:b/>
                <w:color w:val="000000"/>
                <w:sz w:val="24"/>
              </w:rPr>
            </w:pPr>
            <w:r w:rsidRPr="002B09DC">
              <w:rPr>
                <w:rFonts w:ascii="Times New Roman" w:eastAsia="仿宋_GB2312" w:hAnsi="Times New Roman" w:hint="eastAsia"/>
                <w:b/>
                <w:color w:val="000000"/>
                <w:sz w:val="24"/>
              </w:rPr>
              <w:t>地区</w:t>
            </w:r>
          </w:p>
        </w:tc>
        <w:tc>
          <w:tcPr>
            <w:tcW w:w="1484" w:type="pct"/>
            <w:noWrap/>
            <w:vAlign w:val="center"/>
          </w:tcPr>
          <w:p w:rsidR="008016FC" w:rsidRPr="002B09DC" w:rsidRDefault="008016FC" w:rsidP="00590AAF">
            <w:pPr>
              <w:adjustRightInd w:val="0"/>
              <w:snapToGrid w:val="0"/>
              <w:jc w:val="center"/>
              <w:rPr>
                <w:rFonts w:ascii="Times New Roman" w:eastAsia="仿宋_GB2312" w:hAnsi="Times New Roman"/>
                <w:b/>
                <w:color w:val="000000"/>
                <w:sz w:val="24"/>
              </w:rPr>
            </w:pPr>
            <w:r w:rsidRPr="002B09DC">
              <w:rPr>
                <w:rFonts w:ascii="Times New Roman" w:eastAsia="仿宋_GB2312" w:hAnsi="Times New Roman" w:hint="eastAsia"/>
                <w:b/>
                <w:color w:val="000000"/>
                <w:sz w:val="24"/>
              </w:rPr>
              <w:t>风电</w:t>
            </w:r>
            <w:r>
              <w:rPr>
                <w:rFonts w:ascii="Times New Roman" w:eastAsia="仿宋_GB2312" w:hAnsi="Times New Roman" w:hint="eastAsia"/>
                <w:b/>
                <w:color w:val="000000"/>
                <w:sz w:val="24"/>
              </w:rPr>
              <w:t>累计</w:t>
            </w:r>
            <w:r w:rsidRPr="002B09DC">
              <w:rPr>
                <w:rFonts w:ascii="Times New Roman" w:eastAsia="仿宋_GB2312" w:hAnsi="Times New Roman" w:hint="eastAsia"/>
                <w:b/>
                <w:color w:val="000000"/>
                <w:sz w:val="24"/>
              </w:rPr>
              <w:t>并网容量</w:t>
            </w:r>
          </w:p>
          <w:p w:rsidR="008016FC" w:rsidRPr="002B09DC" w:rsidRDefault="008016FC" w:rsidP="00590AAF">
            <w:pPr>
              <w:adjustRightInd w:val="0"/>
              <w:snapToGrid w:val="0"/>
              <w:jc w:val="center"/>
              <w:rPr>
                <w:rFonts w:ascii="Times New Roman" w:eastAsia="仿宋_GB2312" w:hAnsi="Times New Roman"/>
                <w:b/>
                <w:color w:val="000000"/>
                <w:szCs w:val="21"/>
              </w:rPr>
            </w:pPr>
            <w:r w:rsidRPr="002B09DC">
              <w:rPr>
                <w:rFonts w:ascii="Times New Roman" w:eastAsia="仿宋_GB2312" w:hAnsi="Times New Roman" w:hint="eastAsia"/>
                <w:b/>
                <w:color w:val="000000"/>
                <w:kern w:val="0"/>
                <w:szCs w:val="21"/>
              </w:rPr>
              <w:t>（单位：万千瓦）</w:t>
            </w:r>
          </w:p>
        </w:tc>
      </w:tr>
      <w:tr w:rsidR="008016FC" w:rsidRPr="00801B03" w:rsidTr="00205CB2">
        <w:trPr>
          <w:trHeight w:val="340"/>
        </w:trPr>
        <w:tc>
          <w:tcPr>
            <w:tcW w:w="1559" w:type="pct"/>
            <w:vMerge w:val="restart"/>
            <w:vAlign w:val="center"/>
          </w:tcPr>
          <w:p w:rsidR="008016FC" w:rsidRPr="004043E9" w:rsidRDefault="008016FC" w:rsidP="00590AAF">
            <w:pPr>
              <w:adjustRightInd w:val="0"/>
              <w:snapToGrid w:val="0"/>
              <w:jc w:val="center"/>
              <w:rPr>
                <w:rFonts w:ascii="Times New Roman" w:eastAsia="仿宋_GB2312" w:hAnsi="Times New Roman"/>
                <w:color w:val="000000"/>
                <w:sz w:val="24"/>
              </w:rPr>
            </w:pPr>
          </w:p>
          <w:p w:rsidR="008016FC" w:rsidRPr="004043E9" w:rsidRDefault="008016FC" w:rsidP="00590AAF">
            <w:pPr>
              <w:adjustRightInd w:val="0"/>
              <w:snapToGrid w:val="0"/>
              <w:jc w:val="center"/>
              <w:rPr>
                <w:rFonts w:ascii="Times New Roman" w:eastAsia="仿宋_GB2312" w:hAnsi="Times New Roman"/>
                <w:color w:val="000000"/>
                <w:sz w:val="24"/>
              </w:rPr>
            </w:pPr>
          </w:p>
          <w:p w:rsidR="008016FC" w:rsidRPr="004043E9" w:rsidRDefault="008016FC" w:rsidP="00590AAF">
            <w:pPr>
              <w:adjustRightInd w:val="0"/>
              <w:snapToGrid w:val="0"/>
              <w:jc w:val="center"/>
              <w:rPr>
                <w:rFonts w:ascii="Times New Roman" w:eastAsia="仿宋_GB2312" w:hAnsi="Times New Roman"/>
                <w:color w:val="000000"/>
                <w:sz w:val="24"/>
              </w:rPr>
            </w:pPr>
          </w:p>
          <w:p w:rsidR="008016FC" w:rsidRPr="004043E9" w:rsidRDefault="008016FC" w:rsidP="00590AAF">
            <w:pPr>
              <w:adjustRightInd w:val="0"/>
              <w:snapToGrid w:val="0"/>
              <w:jc w:val="center"/>
              <w:rPr>
                <w:rFonts w:ascii="Times New Roman" w:eastAsia="仿宋_GB2312" w:hAnsi="Times New Roman"/>
                <w:color w:val="000000"/>
                <w:sz w:val="24"/>
              </w:rPr>
            </w:pPr>
          </w:p>
          <w:p w:rsidR="008016FC" w:rsidRPr="004043E9" w:rsidRDefault="008016FC" w:rsidP="00590AAF">
            <w:pPr>
              <w:adjustRightInd w:val="0"/>
              <w:snapToGrid w:val="0"/>
              <w:jc w:val="center"/>
              <w:rPr>
                <w:rFonts w:ascii="Times New Roman" w:eastAsia="仿宋_GB2312" w:hAnsi="Times New Roman"/>
                <w:color w:val="000000"/>
                <w:sz w:val="24"/>
              </w:rPr>
            </w:pPr>
          </w:p>
          <w:p w:rsidR="008016FC" w:rsidRPr="004043E9" w:rsidRDefault="008016FC" w:rsidP="00590AAF">
            <w:pPr>
              <w:adjustRightInd w:val="0"/>
              <w:snapToGrid w:val="0"/>
              <w:jc w:val="center"/>
              <w:rPr>
                <w:rFonts w:ascii="Times New Roman" w:eastAsia="仿宋_GB2312" w:hAnsi="Times New Roman"/>
                <w:color w:val="000000"/>
                <w:sz w:val="24"/>
              </w:rPr>
            </w:pPr>
            <w:r w:rsidRPr="00AF00A4">
              <w:rPr>
                <w:rFonts w:ascii="Times New Roman" w:eastAsia="仿宋_GB2312" w:hAnsi="Times New Roman" w:hint="eastAsia"/>
                <w:b/>
                <w:color w:val="000000"/>
                <w:sz w:val="24"/>
              </w:rPr>
              <w:t>华北</w:t>
            </w:r>
          </w:p>
        </w:tc>
        <w:tc>
          <w:tcPr>
            <w:tcW w:w="1957" w:type="pct"/>
            <w:noWrap/>
            <w:vAlign w:val="center"/>
          </w:tcPr>
          <w:p w:rsidR="008016FC" w:rsidRPr="004043E9" w:rsidRDefault="008016FC" w:rsidP="00590AAF">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hint="eastAsia"/>
                <w:color w:val="000000"/>
                <w:sz w:val="24"/>
              </w:rPr>
              <w:lastRenderedPageBreak/>
              <w:t>北京市</w:t>
            </w:r>
          </w:p>
        </w:tc>
        <w:tc>
          <w:tcPr>
            <w:tcW w:w="1484" w:type="pct"/>
            <w:noWrap/>
            <w:vAlign w:val="center"/>
          </w:tcPr>
          <w:p w:rsidR="008016FC" w:rsidRPr="004043E9" w:rsidRDefault="008016FC" w:rsidP="00590AAF">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color w:val="000000"/>
                <w:sz w:val="24"/>
              </w:rPr>
              <w:t>50</w:t>
            </w:r>
          </w:p>
        </w:tc>
      </w:tr>
      <w:tr w:rsidR="008016FC" w:rsidRPr="00801B03" w:rsidTr="00205CB2">
        <w:trPr>
          <w:trHeight w:val="340"/>
        </w:trPr>
        <w:tc>
          <w:tcPr>
            <w:tcW w:w="1559" w:type="pct"/>
            <w:vMerge/>
            <w:vAlign w:val="center"/>
          </w:tcPr>
          <w:p w:rsidR="008016FC" w:rsidRPr="004043E9" w:rsidRDefault="008016FC" w:rsidP="00590AAF">
            <w:pPr>
              <w:adjustRightInd w:val="0"/>
              <w:snapToGrid w:val="0"/>
              <w:jc w:val="center"/>
              <w:rPr>
                <w:rFonts w:ascii="Times New Roman" w:eastAsia="仿宋_GB2312" w:hAnsi="Times New Roman"/>
                <w:color w:val="000000"/>
                <w:sz w:val="24"/>
              </w:rPr>
            </w:pPr>
          </w:p>
        </w:tc>
        <w:tc>
          <w:tcPr>
            <w:tcW w:w="1957" w:type="pct"/>
            <w:noWrap/>
            <w:vAlign w:val="center"/>
          </w:tcPr>
          <w:p w:rsidR="008016FC" w:rsidRPr="004043E9" w:rsidRDefault="008016FC" w:rsidP="00590AAF">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hint="eastAsia"/>
                <w:color w:val="000000"/>
                <w:sz w:val="24"/>
              </w:rPr>
              <w:t>天津市</w:t>
            </w:r>
          </w:p>
        </w:tc>
        <w:tc>
          <w:tcPr>
            <w:tcW w:w="1484" w:type="pct"/>
            <w:noWrap/>
            <w:vAlign w:val="center"/>
          </w:tcPr>
          <w:p w:rsidR="008016FC" w:rsidRPr="004043E9" w:rsidRDefault="008016FC" w:rsidP="00590AAF">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color w:val="000000"/>
                <w:sz w:val="24"/>
              </w:rPr>
              <w:t>100</w:t>
            </w:r>
          </w:p>
        </w:tc>
      </w:tr>
      <w:tr w:rsidR="008016FC" w:rsidRPr="00801B03" w:rsidTr="00205CB2">
        <w:trPr>
          <w:trHeight w:val="340"/>
        </w:trPr>
        <w:tc>
          <w:tcPr>
            <w:tcW w:w="1559" w:type="pct"/>
            <w:vMerge/>
            <w:vAlign w:val="center"/>
          </w:tcPr>
          <w:p w:rsidR="008016FC" w:rsidRPr="004043E9" w:rsidRDefault="008016FC" w:rsidP="00590AAF">
            <w:pPr>
              <w:adjustRightInd w:val="0"/>
              <w:snapToGrid w:val="0"/>
              <w:jc w:val="center"/>
              <w:rPr>
                <w:rFonts w:ascii="Times New Roman" w:eastAsia="仿宋_GB2312" w:hAnsi="Times New Roman"/>
                <w:color w:val="000000"/>
                <w:sz w:val="24"/>
              </w:rPr>
            </w:pPr>
          </w:p>
        </w:tc>
        <w:tc>
          <w:tcPr>
            <w:tcW w:w="1957" w:type="pct"/>
            <w:noWrap/>
            <w:vAlign w:val="center"/>
          </w:tcPr>
          <w:p w:rsidR="008016FC" w:rsidRPr="004043E9" w:rsidRDefault="008016FC" w:rsidP="00590AAF">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hint="eastAsia"/>
                <w:color w:val="000000"/>
                <w:sz w:val="24"/>
              </w:rPr>
              <w:t>河北省</w:t>
            </w:r>
          </w:p>
        </w:tc>
        <w:tc>
          <w:tcPr>
            <w:tcW w:w="1484" w:type="pct"/>
            <w:noWrap/>
            <w:vAlign w:val="center"/>
          </w:tcPr>
          <w:p w:rsidR="008016FC" w:rsidRPr="004043E9" w:rsidRDefault="008016FC" w:rsidP="00590AAF">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color w:val="000000"/>
                <w:sz w:val="24"/>
              </w:rPr>
              <w:t>1800</w:t>
            </w:r>
          </w:p>
        </w:tc>
      </w:tr>
      <w:tr w:rsidR="008016FC" w:rsidRPr="00801B03" w:rsidTr="00205CB2">
        <w:trPr>
          <w:trHeight w:val="340"/>
        </w:trPr>
        <w:tc>
          <w:tcPr>
            <w:tcW w:w="1559" w:type="pct"/>
            <w:vMerge/>
            <w:vAlign w:val="center"/>
          </w:tcPr>
          <w:p w:rsidR="008016FC" w:rsidRPr="004043E9" w:rsidRDefault="008016FC" w:rsidP="00590AAF">
            <w:pPr>
              <w:adjustRightInd w:val="0"/>
              <w:snapToGrid w:val="0"/>
              <w:jc w:val="center"/>
              <w:rPr>
                <w:rFonts w:ascii="Times New Roman" w:eastAsia="仿宋_GB2312" w:hAnsi="Times New Roman"/>
                <w:color w:val="000000"/>
                <w:sz w:val="24"/>
              </w:rPr>
            </w:pPr>
          </w:p>
        </w:tc>
        <w:tc>
          <w:tcPr>
            <w:tcW w:w="1957" w:type="pct"/>
            <w:noWrap/>
            <w:vAlign w:val="center"/>
          </w:tcPr>
          <w:p w:rsidR="008016FC" w:rsidRPr="004043E9" w:rsidRDefault="008016FC" w:rsidP="00590AAF">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hint="eastAsia"/>
                <w:color w:val="000000"/>
                <w:sz w:val="24"/>
              </w:rPr>
              <w:t>山西省</w:t>
            </w:r>
          </w:p>
        </w:tc>
        <w:tc>
          <w:tcPr>
            <w:tcW w:w="1484" w:type="pct"/>
            <w:noWrap/>
            <w:vAlign w:val="center"/>
          </w:tcPr>
          <w:p w:rsidR="008016FC" w:rsidRPr="004043E9" w:rsidRDefault="008016FC" w:rsidP="00590AAF">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color w:val="000000"/>
                <w:sz w:val="24"/>
              </w:rPr>
              <w:t>900</w:t>
            </w:r>
          </w:p>
        </w:tc>
      </w:tr>
      <w:tr w:rsidR="008016FC" w:rsidRPr="00801B03" w:rsidTr="00205CB2">
        <w:trPr>
          <w:trHeight w:val="340"/>
        </w:trPr>
        <w:tc>
          <w:tcPr>
            <w:tcW w:w="1559" w:type="pct"/>
            <w:vMerge/>
            <w:vAlign w:val="center"/>
          </w:tcPr>
          <w:p w:rsidR="008016FC" w:rsidRPr="004043E9" w:rsidRDefault="008016FC" w:rsidP="00590AAF">
            <w:pPr>
              <w:adjustRightInd w:val="0"/>
              <w:snapToGrid w:val="0"/>
              <w:jc w:val="center"/>
              <w:rPr>
                <w:rFonts w:ascii="Times New Roman" w:eastAsia="仿宋_GB2312" w:hAnsi="Times New Roman"/>
                <w:color w:val="000000"/>
                <w:sz w:val="24"/>
              </w:rPr>
            </w:pPr>
          </w:p>
        </w:tc>
        <w:tc>
          <w:tcPr>
            <w:tcW w:w="1957" w:type="pct"/>
            <w:noWrap/>
            <w:vAlign w:val="center"/>
          </w:tcPr>
          <w:p w:rsidR="008016FC" w:rsidRPr="004043E9" w:rsidRDefault="008016FC" w:rsidP="00590AAF">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hint="eastAsia"/>
                <w:color w:val="000000"/>
                <w:sz w:val="24"/>
              </w:rPr>
              <w:t>山东省</w:t>
            </w:r>
          </w:p>
        </w:tc>
        <w:tc>
          <w:tcPr>
            <w:tcW w:w="1484" w:type="pct"/>
            <w:noWrap/>
            <w:vAlign w:val="center"/>
          </w:tcPr>
          <w:p w:rsidR="008016FC" w:rsidRPr="004043E9" w:rsidRDefault="008016FC" w:rsidP="00B63364">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color w:val="000000"/>
                <w:sz w:val="24"/>
              </w:rPr>
              <w:t>1200</w:t>
            </w:r>
          </w:p>
        </w:tc>
      </w:tr>
      <w:tr w:rsidR="008016FC" w:rsidRPr="00801B03" w:rsidTr="00205CB2">
        <w:trPr>
          <w:trHeight w:val="340"/>
        </w:trPr>
        <w:tc>
          <w:tcPr>
            <w:tcW w:w="1559" w:type="pct"/>
            <w:vMerge/>
            <w:vAlign w:val="center"/>
          </w:tcPr>
          <w:p w:rsidR="008016FC" w:rsidRPr="004043E9" w:rsidRDefault="008016FC" w:rsidP="00590AAF">
            <w:pPr>
              <w:adjustRightInd w:val="0"/>
              <w:snapToGrid w:val="0"/>
              <w:jc w:val="center"/>
              <w:rPr>
                <w:rFonts w:ascii="Times New Roman" w:eastAsia="仿宋_GB2312" w:hAnsi="Times New Roman"/>
                <w:color w:val="000000"/>
                <w:sz w:val="24"/>
              </w:rPr>
            </w:pPr>
          </w:p>
        </w:tc>
        <w:tc>
          <w:tcPr>
            <w:tcW w:w="1957" w:type="pct"/>
            <w:noWrap/>
            <w:vAlign w:val="center"/>
          </w:tcPr>
          <w:p w:rsidR="008016FC" w:rsidRPr="004043E9" w:rsidRDefault="008016FC" w:rsidP="00590AAF">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hint="eastAsia"/>
                <w:color w:val="000000"/>
                <w:sz w:val="24"/>
              </w:rPr>
              <w:t>蒙西地区</w:t>
            </w:r>
          </w:p>
        </w:tc>
        <w:tc>
          <w:tcPr>
            <w:tcW w:w="1484" w:type="pct"/>
            <w:noWrap/>
            <w:vAlign w:val="center"/>
          </w:tcPr>
          <w:p w:rsidR="008016FC" w:rsidRPr="004043E9" w:rsidRDefault="008016FC" w:rsidP="003677AE">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color w:val="000000"/>
                <w:sz w:val="24"/>
              </w:rPr>
              <w:t>1700</w:t>
            </w:r>
          </w:p>
        </w:tc>
      </w:tr>
      <w:tr w:rsidR="008016FC" w:rsidRPr="00801B03" w:rsidTr="00205CB2">
        <w:trPr>
          <w:trHeight w:val="340"/>
        </w:trPr>
        <w:tc>
          <w:tcPr>
            <w:tcW w:w="1559" w:type="pct"/>
            <w:vMerge/>
            <w:vAlign w:val="center"/>
          </w:tcPr>
          <w:p w:rsidR="008016FC" w:rsidRPr="004043E9" w:rsidRDefault="008016FC" w:rsidP="00590AAF">
            <w:pPr>
              <w:adjustRightInd w:val="0"/>
              <w:snapToGrid w:val="0"/>
              <w:jc w:val="center"/>
              <w:rPr>
                <w:rFonts w:ascii="Times New Roman" w:eastAsia="仿宋_GB2312" w:hAnsi="Times New Roman"/>
                <w:color w:val="000000"/>
                <w:sz w:val="24"/>
              </w:rPr>
            </w:pPr>
          </w:p>
        </w:tc>
        <w:tc>
          <w:tcPr>
            <w:tcW w:w="1957" w:type="pct"/>
            <w:noWrap/>
            <w:vAlign w:val="center"/>
          </w:tcPr>
          <w:p w:rsidR="008016FC" w:rsidRPr="00AF00A4" w:rsidRDefault="008016FC" w:rsidP="00590AAF">
            <w:pPr>
              <w:adjustRightInd w:val="0"/>
              <w:snapToGrid w:val="0"/>
              <w:jc w:val="center"/>
              <w:rPr>
                <w:rFonts w:ascii="Times New Roman" w:eastAsia="仿宋_GB2312" w:hAnsi="Times New Roman"/>
                <w:b/>
                <w:color w:val="000000"/>
                <w:sz w:val="24"/>
              </w:rPr>
            </w:pPr>
            <w:r w:rsidRPr="00AF00A4">
              <w:rPr>
                <w:rFonts w:ascii="Times New Roman" w:eastAsia="仿宋_GB2312" w:hAnsi="Times New Roman" w:hint="eastAsia"/>
                <w:b/>
                <w:color w:val="000000"/>
                <w:sz w:val="24"/>
              </w:rPr>
              <w:t>华北合计</w:t>
            </w:r>
          </w:p>
        </w:tc>
        <w:tc>
          <w:tcPr>
            <w:tcW w:w="1484" w:type="pct"/>
            <w:noWrap/>
            <w:vAlign w:val="center"/>
          </w:tcPr>
          <w:p w:rsidR="008016FC" w:rsidRPr="005133C7" w:rsidRDefault="008016FC" w:rsidP="003677AE">
            <w:pPr>
              <w:adjustRightInd w:val="0"/>
              <w:snapToGrid w:val="0"/>
              <w:jc w:val="center"/>
              <w:rPr>
                <w:rFonts w:ascii="Times New Roman" w:eastAsia="仿宋_GB2312" w:hAnsi="Times New Roman"/>
                <w:b/>
                <w:color w:val="000000"/>
                <w:sz w:val="24"/>
              </w:rPr>
            </w:pPr>
            <w:r w:rsidRPr="005133C7">
              <w:rPr>
                <w:rFonts w:ascii="Times New Roman" w:eastAsia="仿宋_GB2312" w:hAnsi="Times New Roman"/>
                <w:b/>
                <w:color w:val="000000"/>
                <w:sz w:val="24"/>
              </w:rPr>
              <w:t>5750</w:t>
            </w:r>
          </w:p>
        </w:tc>
      </w:tr>
      <w:tr w:rsidR="008016FC" w:rsidRPr="00801B03" w:rsidTr="00205CB2">
        <w:trPr>
          <w:trHeight w:val="340"/>
        </w:trPr>
        <w:tc>
          <w:tcPr>
            <w:tcW w:w="1559" w:type="pct"/>
            <w:vMerge w:val="restart"/>
            <w:vAlign w:val="center"/>
          </w:tcPr>
          <w:p w:rsidR="008016FC" w:rsidRPr="004043E9" w:rsidRDefault="008016FC" w:rsidP="00590AAF">
            <w:pPr>
              <w:adjustRightInd w:val="0"/>
              <w:snapToGrid w:val="0"/>
              <w:jc w:val="center"/>
              <w:rPr>
                <w:rFonts w:ascii="Times New Roman" w:eastAsia="仿宋_GB2312" w:hAnsi="Times New Roman"/>
                <w:color w:val="000000"/>
                <w:sz w:val="24"/>
              </w:rPr>
            </w:pPr>
          </w:p>
          <w:p w:rsidR="008016FC" w:rsidRPr="004043E9" w:rsidRDefault="008016FC" w:rsidP="00590AAF">
            <w:pPr>
              <w:adjustRightInd w:val="0"/>
              <w:snapToGrid w:val="0"/>
              <w:jc w:val="center"/>
              <w:rPr>
                <w:rFonts w:ascii="Times New Roman" w:eastAsia="仿宋_GB2312" w:hAnsi="Times New Roman"/>
                <w:color w:val="000000"/>
                <w:sz w:val="24"/>
              </w:rPr>
            </w:pPr>
          </w:p>
          <w:p w:rsidR="008016FC" w:rsidRPr="004043E9" w:rsidRDefault="008016FC" w:rsidP="00590AAF">
            <w:pPr>
              <w:adjustRightInd w:val="0"/>
              <w:snapToGrid w:val="0"/>
              <w:jc w:val="center"/>
              <w:rPr>
                <w:rFonts w:ascii="Times New Roman" w:eastAsia="仿宋_GB2312" w:hAnsi="Times New Roman"/>
                <w:color w:val="000000"/>
                <w:sz w:val="24"/>
              </w:rPr>
            </w:pPr>
          </w:p>
          <w:p w:rsidR="008016FC" w:rsidRPr="004043E9" w:rsidRDefault="008016FC" w:rsidP="00590AAF">
            <w:pPr>
              <w:adjustRightInd w:val="0"/>
              <w:snapToGrid w:val="0"/>
              <w:jc w:val="center"/>
              <w:rPr>
                <w:rFonts w:ascii="Times New Roman" w:eastAsia="仿宋_GB2312" w:hAnsi="Times New Roman"/>
                <w:color w:val="000000"/>
                <w:sz w:val="24"/>
              </w:rPr>
            </w:pPr>
            <w:r w:rsidRPr="00AF00A4">
              <w:rPr>
                <w:rFonts w:ascii="Times New Roman" w:eastAsia="仿宋_GB2312" w:hAnsi="Times New Roman" w:hint="eastAsia"/>
                <w:b/>
                <w:color w:val="000000"/>
                <w:sz w:val="24"/>
              </w:rPr>
              <w:t>东北</w:t>
            </w:r>
          </w:p>
        </w:tc>
        <w:tc>
          <w:tcPr>
            <w:tcW w:w="1957" w:type="pct"/>
            <w:noWrap/>
            <w:vAlign w:val="center"/>
          </w:tcPr>
          <w:p w:rsidR="008016FC" w:rsidRPr="004043E9" w:rsidRDefault="008016FC" w:rsidP="00590AAF">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hint="eastAsia"/>
                <w:color w:val="000000"/>
                <w:sz w:val="24"/>
              </w:rPr>
              <w:t>辽宁省</w:t>
            </w:r>
          </w:p>
        </w:tc>
        <w:tc>
          <w:tcPr>
            <w:tcW w:w="1484" w:type="pct"/>
            <w:noWrap/>
            <w:vAlign w:val="center"/>
          </w:tcPr>
          <w:p w:rsidR="008016FC" w:rsidRPr="004043E9" w:rsidRDefault="008016FC" w:rsidP="00590AAF">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color w:val="000000"/>
                <w:sz w:val="24"/>
              </w:rPr>
              <w:t>800</w:t>
            </w:r>
          </w:p>
        </w:tc>
      </w:tr>
      <w:tr w:rsidR="008016FC" w:rsidRPr="00801B03" w:rsidTr="00205CB2">
        <w:trPr>
          <w:trHeight w:val="340"/>
        </w:trPr>
        <w:tc>
          <w:tcPr>
            <w:tcW w:w="1559" w:type="pct"/>
            <w:vMerge/>
            <w:vAlign w:val="center"/>
          </w:tcPr>
          <w:p w:rsidR="008016FC" w:rsidRPr="004043E9" w:rsidRDefault="008016FC" w:rsidP="00590AAF">
            <w:pPr>
              <w:adjustRightInd w:val="0"/>
              <w:snapToGrid w:val="0"/>
              <w:jc w:val="center"/>
              <w:rPr>
                <w:rFonts w:ascii="Times New Roman" w:eastAsia="仿宋_GB2312" w:hAnsi="Times New Roman"/>
                <w:color w:val="000000"/>
                <w:sz w:val="24"/>
              </w:rPr>
            </w:pPr>
          </w:p>
        </w:tc>
        <w:tc>
          <w:tcPr>
            <w:tcW w:w="1957" w:type="pct"/>
            <w:noWrap/>
            <w:vAlign w:val="center"/>
          </w:tcPr>
          <w:p w:rsidR="008016FC" w:rsidRPr="004043E9" w:rsidRDefault="008016FC" w:rsidP="00590AAF">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hint="eastAsia"/>
                <w:color w:val="000000"/>
                <w:sz w:val="24"/>
              </w:rPr>
              <w:t>吉林省</w:t>
            </w:r>
          </w:p>
        </w:tc>
        <w:tc>
          <w:tcPr>
            <w:tcW w:w="1484" w:type="pct"/>
            <w:noWrap/>
            <w:vAlign w:val="center"/>
          </w:tcPr>
          <w:p w:rsidR="008016FC" w:rsidRPr="004043E9" w:rsidRDefault="008016FC" w:rsidP="00590AAF">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color w:val="000000"/>
                <w:sz w:val="24"/>
              </w:rPr>
              <w:t>500</w:t>
            </w:r>
          </w:p>
        </w:tc>
      </w:tr>
      <w:tr w:rsidR="008016FC" w:rsidRPr="00801B03" w:rsidTr="00205CB2">
        <w:trPr>
          <w:trHeight w:val="340"/>
        </w:trPr>
        <w:tc>
          <w:tcPr>
            <w:tcW w:w="1559" w:type="pct"/>
            <w:vMerge/>
            <w:vAlign w:val="center"/>
          </w:tcPr>
          <w:p w:rsidR="008016FC" w:rsidRPr="004043E9" w:rsidRDefault="008016FC" w:rsidP="00590AAF">
            <w:pPr>
              <w:adjustRightInd w:val="0"/>
              <w:snapToGrid w:val="0"/>
              <w:jc w:val="center"/>
              <w:rPr>
                <w:rFonts w:ascii="Times New Roman" w:eastAsia="仿宋_GB2312" w:hAnsi="Times New Roman"/>
                <w:color w:val="000000"/>
                <w:sz w:val="24"/>
              </w:rPr>
            </w:pPr>
          </w:p>
        </w:tc>
        <w:tc>
          <w:tcPr>
            <w:tcW w:w="1957" w:type="pct"/>
            <w:noWrap/>
            <w:vAlign w:val="center"/>
          </w:tcPr>
          <w:p w:rsidR="008016FC" w:rsidRPr="004043E9" w:rsidRDefault="008016FC" w:rsidP="00590AAF">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hint="eastAsia"/>
                <w:color w:val="000000"/>
                <w:sz w:val="24"/>
              </w:rPr>
              <w:t>黑龙江省</w:t>
            </w:r>
          </w:p>
        </w:tc>
        <w:tc>
          <w:tcPr>
            <w:tcW w:w="1484" w:type="pct"/>
            <w:noWrap/>
            <w:vAlign w:val="center"/>
          </w:tcPr>
          <w:p w:rsidR="008016FC" w:rsidRPr="004043E9" w:rsidRDefault="008016FC" w:rsidP="00590AAF">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color w:val="000000"/>
                <w:sz w:val="24"/>
              </w:rPr>
              <w:t>600</w:t>
            </w:r>
          </w:p>
        </w:tc>
      </w:tr>
      <w:tr w:rsidR="008016FC" w:rsidRPr="00801B03" w:rsidTr="00205CB2">
        <w:trPr>
          <w:trHeight w:val="340"/>
        </w:trPr>
        <w:tc>
          <w:tcPr>
            <w:tcW w:w="1559" w:type="pct"/>
            <w:vMerge/>
            <w:vAlign w:val="center"/>
          </w:tcPr>
          <w:p w:rsidR="008016FC" w:rsidRPr="004043E9" w:rsidRDefault="008016FC" w:rsidP="00590AAF">
            <w:pPr>
              <w:adjustRightInd w:val="0"/>
              <w:snapToGrid w:val="0"/>
              <w:jc w:val="center"/>
              <w:rPr>
                <w:rFonts w:ascii="Times New Roman" w:eastAsia="仿宋_GB2312" w:hAnsi="Times New Roman"/>
                <w:color w:val="000000"/>
                <w:sz w:val="24"/>
              </w:rPr>
            </w:pPr>
          </w:p>
        </w:tc>
        <w:tc>
          <w:tcPr>
            <w:tcW w:w="1957" w:type="pct"/>
            <w:noWrap/>
            <w:vAlign w:val="center"/>
          </w:tcPr>
          <w:p w:rsidR="008016FC" w:rsidRPr="004043E9" w:rsidRDefault="008016FC" w:rsidP="00590AAF">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hint="eastAsia"/>
                <w:color w:val="000000"/>
                <w:sz w:val="24"/>
              </w:rPr>
              <w:t>蒙东地区</w:t>
            </w:r>
          </w:p>
        </w:tc>
        <w:tc>
          <w:tcPr>
            <w:tcW w:w="1484" w:type="pct"/>
            <w:noWrap/>
            <w:vAlign w:val="center"/>
          </w:tcPr>
          <w:p w:rsidR="008016FC" w:rsidRPr="004043E9" w:rsidRDefault="008016FC" w:rsidP="00590AAF">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color w:val="000000"/>
                <w:sz w:val="24"/>
              </w:rPr>
              <w:t>1000</w:t>
            </w:r>
          </w:p>
        </w:tc>
      </w:tr>
      <w:tr w:rsidR="008016FC" w:rsidRPr="00801B03" w:rsidTr="00205CB2">
        <w:trPr>
          <w:trHeight w:val="340"/>
        </w:trPr>
        <w:tc>
          <w:tcPr>
            <w:tcW w:w="1559" w:type="pct"/>
            <w:vMerge/>
            <w:vAlign w:val="center"/>
          </w:tcPr>
          <w:p w:rsidR="008016FC" w:rsidRPr="004043E9" w:rsidRDefault="008016FC" w:rsidP="00590AAF">
            <w:pPr>
              <w:adjustRightInd w:val="0"/>
              <w:snapToGrid w:val="0"/>
              <w:jc w:val="center"/>
              <w:rPr>
                <w:rFonts w:ascii="Times New Roman" w:eastAsia="仿宋_GB2312" w:hAnsi="Times New Roman"/>
                <w:color w:val="000000"/>
                <w:sz w:val="24"/>
              </w:rPr>
            </w:pPr>
          </w:p>
        </w:tc>
        <w:tc>
          <w:tcPr>
            <w:tcW w:w="1957" w:type="pct"/>
            <w:noWrap/>
            <w:vAlign w:val="center"/>
          </w:tcPr>
          <w:p w:rsidR="008016FC" w:rsidRPr="00AF00A4" w:rsidRDefault="008016FC" w:rsidP="00590AAF">
            <w:pPr>
              <w:adjustRightInd w:val="0"/>
              <w:snapToGrid w:val="0"/>
              <w:jc w:val="center"/>
              <w:rPr>
                <w:rFonts w:ascii="Times New Roman" w:eastAsia="仿宋_GB2312" w:hAnsi="Times New Roman"/>
                <w:b/>
                <w:color w:val="000000"/>
                <w:sz w:val="24"/>
              </w:rPr>
            </w:pPr>
            <w:r w:rsidRPr="00AF00A4">
              <w:rPr>
                <w:rFonts w:ascii="Times New Roman" w:eastAsia="仿宋_GB2312" w:hAnsi="Times New Roman" w:hint="eastAsia"/>
                <w:b/>
                <w:color w:val="000000"/>
                <w:sz w:val="24"/>
              </w:rPr>
              <w:t>东北合计</w:t>
            </w:r>
          </w:p>
        </w:tc>
        <w:tc>
          <w:tcPr>
            <w:tcW w:w="1484" w:type="pct"/>
            <w:noWrap/>
            <w:vAlign w:val="center"/>
          </w:tcPr>
          <w:p w:rsidR="008016FC" w:rsidRPr="005133C7" w:rsidRDefault="008016FC" w:rsidP="00590AAF">
            <w:pPr>
              <w:adjustRightInd w:val="0"/>
              <w:snapToGrid w:val="0"/>
              <w:jc w:val="center"/>
              <w:rPr>
                <w:rFonts w:ascii="Times New Roman" w:eastAsia="仿宋_GB2312" w:hAnsi="Times New Roman"/>
                <w:b/>
                <w:color w:val="000000"/>
                <w:sz w:val="24"/>
              </w:rPr>
            </w:pPr>
            <w:r w:rsidRPr="005133C7">
              <w:rPr>
                <w:rFonts w:ascii="Times New Roman" w:eastAsia="仿宋_GB2312" w:hAnsi="Times New Roman"/>
                <w:b/>
                <w:color w:val="000000"/>
                <w:sz w:val="24"/>
              </w:rPr>
              <w:t>2900</w:t>
            </w:r>
          </w:p>
        </w:tc>
      </w:tr>
      <w:tr w:rsidR="008016FC" w:rsidRPr="00801B03" w:rsidTr="00205CB2">
        <w:trPr>
          <w:trHeight w:val="340"/>
        </w:trPr>
        <w:tc>
          <w:tcPr>
            <w:tcW w:w="1559" w:type="pct"/>
            <w:vMerge w:val="restart"/>
            <w:vAlign w:val="center"/>
          </w:tcPr>
          <w:p w:rsidR="008016FC" w:rsidRPr="004043E9" w:rsidRDefault="008016FC" w:rsidP="00590AAF">
            <w:pPr>
              <w:adjustRightInd w:val="0"/>
              <w:snapToGrid w:val="0"/>
              <w:jc w:val="center"/>
              <w:rPr>
                <w:rFonts w:ascii="Times New Roman" w:eastAsia="仿宋_GB2312" w:hAnsi="Times New Roman"/>
                <w:color w:val="000000"/>
                <w:sz w:val="24"/>
              </w:rPr>
            </w:pPr>
          </w:p>
          <w:p w:rsidR="008016FC" w:rsidRPr="004043E9" w:rsidRDefault="008016FC" w:rsidP="00590AAF">
            <w:pPr>
              <w:adjustRightInd w:val="0"/>
              <w:snapToGrid w:val="0"/>
              <w:jc w:val="center"/>
              <w:rPr>
                <w:rFonts w:ascii="Times New Roman" w:eastAsia="仿宋_GB2312" w:hAnsi="Times New Roman"/>
                <w:color w:val="000000"/>
                <w:sz w:val="24"/>
              </w:rPr>
            </w:pPr>
          </w:p>
          <w:p w:rsidR="008016FC" w:rsidRPr="004043E9" w:rsidRDefault="008016FC" w:rsidP="00590AAF">
            <w:pPr>
              <w:adjustRightInd w:val="0"/>
              <w:snapToGrid w:val="0"/>
              <w:jc w:val="center"/>
              <w:rPr>
                <w:rFonts w:ascii="Times New Roman" w:eastAsia="仿宋_GB2312" w:hAnsi="Times New Roman"/>
                <w:color w:val="000000"/>
                <w:sz w:val="24"/>
              </w:rPr>
            </w:pPr>
          </w:p>
          <w:p w:rsidR="008016FC" w:rsidRPr="004043E9" w:rsidRDefault="008016FC" w:rsidP="00590AAF">
            <w:pPr>
              <w:adjustRightInd w:val="0"/>
              <w:snapToGrid w:val="0"/>
              <w:jc w:val="center"/>
              <w:rPr>
                <w:rFonts w:ascii="Times New Roman" w:eastAsia="仿宋_GB2312" w:hAnsi="Times New Roman"/>
                <w:color w:val="000000"/>
                <w:sz w:val="24"/>
              </w:rPr>
            </w:pPr>
          </w:p>
          <w:p w:rsidR="008016FC" w:rsidRPr="004043E9" w:rsidRDefault="008016FC" w:rsidP="00590AAF">
            <w:pPr>
              <w:adjustRightInd w:val="0"/>
              <w:snapToGrid w:val="0"/>
              <w:jc w:val="center"/>
              <w:rPr>
                <w:rFonts w:ascii="Times New Roman" w:eastAsia="仿宋_GB2312" w:hAnsi="Times New Roman"/>
                <w:color w:val="000000"/>
                <w:sz w:val="24"/>
              </w:rPr>
            </w:pPr>
            <w:r w:rsidRPr="00D81794">
              <w:rPr>
                <w:rFonts w:ascii="Times New Roman" w:eastAsia="仿宋_GB2312" w:hAnsi="Times New Roman" w:hint="eastAsia"/>
                <w:b/>
                <w:color w:val="000000"/>
                <w:sz w:val="24"/>
              </w:rPr>
              <w:t>西北</w:t>
            </w:r>
          </w:p>
        </w:tc>
        <w:tc>
          <w:tcPr>
            <w:tcW w:w="1957" w:type="pct"/>
            <w:noWrap/>
            <w:vAlign w:val="center"/>
          </w:tcPr>
          <w:p w:rsidR="008016FC" w:rsidRPr="004043E9" w:rsidRDefault="008016FC" w:rsidP="00590AAF">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hint="eastAsia"/>
                <w:color w:val="000000"/>
                <w:sz w:val="24"/>
              </w:rPr>
              <w:t>陕西省</w:t>
            </w:r>
          </w:p>
        </w:tc>
        <w:tc>
          <w:tcPr>
            <w:tcW w:w="1484" w:type="pct"/>
            <w:noWrap/>
            <w:vAlign w:val="center"/>
          </w:tcPr>
          <w:p w:rsidR="008016FC" w:rsidRPr="004043E9" w:rsidRDefault="008016FC" w:rsidP="00590AAF">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color w:val="000000"/>
                <w:sz w:val="24"/>
              </w:rPr>
              <w:t>550</w:t>
            </w:r>
          </w:p>
        </w:tc>
      </w:tr>
      <w:tr w:rsidR="008016FC" w:rsidRPr="00801B03" w:rsidTr="00205CB2">
        <w:trPr>
          <w:trHeight w:val="340"/>
        </w:trPr>
        <w:tc>
          <w:tcPr>
            <w:tcW w:w="1559" w:type="pct"/>
            <w:vMerge/>
            <w:vAlign w:val="center"/>
          </w:tcPr>
          <w:p w:rsidR="008016FC" w:rsidRPr="004043E9" w:rsidRDefault="008016FC" w:rsidP="00590AAF">
            <w:pPr>
              <w:adjustRightInd w:val="0"/>
              <w:snapToGrid w:val="0"/>
              <w:jc w:val="center"/>
              <w:rPr>
                <w:rFonts w:ascii="Times New Roman" w:eastAsia="仿宋_GB2312" w:hAnsi="Times New Roman"/>
                <w:color w:val="000000"/>
                <w:sz w:val="24"/>
              </w:rPr>
            </w:pPr>
          </w:p>
        </w:tc>
        <w:tc>
          <w:tcPr>
            <w:tcW w:w="1957" w:type="pct"/>
            <w:noWrap/>
            <w:vAlign w:val="center"/>
          </w:tcPr>
          <w:p w:rsidR="008016FC" w:rsidRPr="004043E9" w:rsidRDefault="008016FC" w:rsidP="00590AAF">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hint="eastAsia"/>
                <w:color w:val="000000"/>
                <w:sz w:val="24"/>
              </w:rPr>
              <w:t>甘肃省</w:t>
            </w:r>
          </w:p>
        </w:tc>
        <w:tc>
          <w:tcPr>
            <w:tcW w:w="1484" w:type="pct"/>
            <w:noWrap/>
            <w:vAlign w:val="center"/>
          </w:tcPr>
          <w:p w:rsidR="008016FC" w:rsidRPr="004043E9" w:rsidRDefault="008016FC" w:rsidP="00590AAF">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color w:val="000000"/>
                <w:sz w:val="24"/>
              </w:rPr>
              <w:t>1400</w:t>
            </w:r>
          </w:p>
        </w:tc>
      </w:tr>
      <w:tr w:rsidR="008016FC" w:rsidRPr="00801B03" w:rsidTr="00205CB2">
        <w:trPr>
          <w:trHeight w:val="340"/>
        </w:trPr>
        <w:tc>
          <w:tcPr>
            <w:tcW w:w="1559" w:type="pct"/>
            <w:vMerge/>
            <w:vAlign w:val="center"/>
          </w:tcPr>
          <w:p w:rsidR="008016FC" w:rsidRPr="004043E9" w:rsidRDefault="008016FC" w:rsidP="00590AAF">
            <w:pPr>
              <w:adjustRightInd w:val="0"/>
              <w:snapToGrid w:val="0"/>
              <w:jc w:val="center"/>
              <w:rPr>
                <w:rFonts w:ascii="Times New Roman" w:eastAsia="仿宋_GB2312" w:hAnsi="Times New Roman"/>
                <w:color w:val="000000"/>
                <w:sz w:val="24"/>
              </w:rPr>
            </w:pPr>
          </w:p>
        </w:tc>
        <w:tc>
          <w:tcPr>
            <w:tcW w:w="1957" w:type="pct"/>
            <w:noWrap/>
            <w:vAlign w:val="center"/>
          </w:tcPr>
          <w:p w:rsidR="008016FC" w:rsidRPr="004043E9" w:rsidRDefault="008016FC" w:rsidP="00590AAF">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hint="eastAsia"/>
                <w:color w:val="000000"/>
                <w:sz w:val="24"/>
              </w:rPr>
              <w:t>青海省</w:t>
            </w:r>
          </w:p>
        </w:tc>
        <w:tc>
          <w:tcPr>
            <w:tcW w:w="1484" w:type="pct"/>
            <w:noWrap/>
            <w:vAlign w:val="center"/>
          </w:tcPr>
          <w:p w:rsidR="008016FC" w:rsidRPr="004043E9" w:rsidRDefault="008016FC" w:rsidP="00590AAF">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color w:val="000000"/>
                <w:sz w:val="24"/>
              </w:rPr>
              <w:t>200</w:t>
            </w:r>
          </w:p>
        </w:tc>
      </w:tr>
      <w:tr w:rsidR="008016FC" w:rsidRPr="00801B03" w:rsidTr="00205CB2">
        <w:trPr>
          <w:trHeight w:val="340"/>
        </w:trPr>
        <w:tc>
          <w:tcPr>
            <w:tcW w:w="1559" w:type="pct"/>
            <w:vMerge/>
            <w:vAlign w:val="center"/>
          </w:tcPr>
          <w:p w:rsidR="008016FC" w:rsidRPr="004043E9" w:rsidRDefault="008016FC" w:rsidP="00590AAF">
            <w:pPr>
              <w:adjustRightInd w:val="0"/>
              <w:snapToGrid w:val="0"/>
              <w:jc w:val="center"/>
              <w:rPr>
                <w:rFonts w:ascii="Times New Roman" w:eastAsia="仿宋_GB2312" w:hAnsi="Times New Roman"/>
                <w:color w:val="000000"/>
                <w:sz w:val="24"/>
              </w:rPr>
            </w:pPr>
          </w:p>
        </w:tc>
        <w:tc>
          <w:tcPr>
            <w:tcW w:w="1957" w:type="pct"/>
            <w:noWrap/>
            <w:vAlign w:val="center"/>
          </w:tcPr>
          <w:p w:rsidR="008016FC" w:rsidRPr="004043E9" w:rsidRDefault="008016FC" w:rsidP="00590AAF">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hint="eastAsia"/>
                <w:color w:val="000000"/>
                <w:sz w:val="24"/>
              </w:rPr>
              <w:t>宁夏回族自治区</w:t>
            </w:r>
          </w:p>
        </w:tc>
        <w:tc>
          <w:tcPr>
            <w:tcW w:w="1484" w:type="pct"/>
            <w:noWrap/>
            <w:vAlign w:val="center"/>
          </w:tcPr>
          <w:p w:rsidR="008016FC" w:rsidRPr="004043E9" w:rsidRDefault="008016FC" w:rsidP="00590AAF">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color w:val="000000"/>
                <w:sz w:val="24"/>
              </w:rPr>
              <w:t>900</w:t>
            </w:r>
          </w:p>
        </w:tc>
      </w:tr>
      <w:tr w:rsidR="008016FC" w:rsidRPr="00801B03" w:rsidTr="00205CB2">
        <w:trPr>
          <w:trHeight w:val="340"/>
        </w:trPr>
        <w:tc>
          <w:tcPr>
            <w:tcW w:w="1559" w:type="pct"/>
            <w:vMerge/>
            <w:vAlign w:val="center"/>
          </w:tcPr>
          <w:p w:rsidR="008016FC" w:rsidRPr="004043E9" w:rsidRDefault="008016FC" w:rsidP="00590AAF">
            <w:pPr>
              <w:adjustRightInd w:val="0"/>
              <w:snapToGrid w:val="0"/>
              <w:jc w:val="center"/>
              <w:rPr>
                <w:rFonts w:ascii="Times New Roman" w:eastAsia="仿宋_GB2312" w:hAnsi="Times New Roman"/>
                <w:color w:val="000000"/>
                <w:sz w:val="24"/>
              </w:rPr>
            </w:pPr>
          </w:p>
        </w:tc>
        <w:tc>
          <w:tcPr>
            <w:tcW w:w="1957" w:type="pct"/>
            <w:noWrap/>
            <w:vAlign w:val="center"/>
          </w:tcPr>
          <w:p w:rsidR="008016FC" w:rsidRPr="004043E9" w:rsidRDefault="008016FC" w:rsidP="00590AAF">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hint="eastAsia"/>
                <w:color w:val="000000"/>
                <w:sz w:val="24"/>
              </w:rPr>
              <w:t>新疆维吾尔自治区（含兵团）</w:t>
            </w:r>
          </w:p>
        </w:tc>
        <w:tc>
          <w:tcPr>
            <w:tcW w:w="1484" w:type="pct"/>
            <w:noWrap/>
            <w:vAlign w:val="center"/>
          </w:tcPr>
          <w:p w:rsidR="008016FC" w:rsidRPr="004043E9" w:rsidRDefault="008016FC" w:rsidP="00E803A6">
            <w:pPr>
              <w:adjustRightInd w:val="0"/>
              <w:snapToGrid w:val="0"/>
              <w:jc w:val="center"/>
              <w:rPr>
                <w:rFonts w:ascii="Times New Roman" w:eastAsia="仿宋_GB2312" w:hAnsi="Times New Roman"/>
                <w:color w:val="000000"/>
                <w:sz w:val="24"/>
              </w:rPr>
            </w:pPr>
            <w:r w:rsidRPr="004043E9">
              <w:rPr>
                <w:rFonts w:ascii="Times New Roman" w:eastAsia="仿宋_GB2312" w:hAnsi="Times New Roman"/>
                <w:color w:val="000000"/>
                <w:sz w:val="24"/>
              </w:rPr>
              <w:t>1800</w:t>
            </w:r>
          </w:p>
        </w:tc>
      </w:tr>
      <w:tr w:rsidR="008016FC" w:rsidRPr="00801B03" w:rsidTr="00205CB2">
        <w:trPr>
          <w:trHeight w:val="340"/>
        </w:trPr>
        <w:tc>
          <w:tcPr>
            <w:tcW w:w="1559" w:type="pct"/>
            <w:vMerge/>
            <w:vAlign w:val="center"/>
          </w:tcPr>
          <w:p w:rsidR="008016FC" w:rsidRPr="004043E9" w:rsidRDefault="008016FC" w:rsidP="00590AAF">
            <w:pPr>
              <w:adjustRightInd w:val="0"/>
              <w:snapToGrid w:val="0"/>
              <w:jc w:val="center"/>
              <w:rPr>
                <w:rFonts w:ascii="Times New Roman" w:eastAsia="仿宋_GB2312" w:hAnsi="Times New Roman"/>
                <w:color w:val="000000"/>
                <w:sz w:val="24"/>
              </w:rPr>
            </w:pPr>
          </w:p>
        </w:tc>
        <w:tc>
          <w:tcPr>
            <w:tcW w:w="1957" w:type="pct"/>
            <w:noWrap/>
            <w:vAlign w:val="center"/>
          </w:tcPr>
          <w:p w:rsidR="008016FC" w:rsidRPr="00D81794" w:rsidRDefault="008016FC" w:rsidP="00590AAF">
            <w:pPr>
              <w:adjustRightInd w:val="0"/>
              <w:snapToGrid w:val="0"/>
              <w:jc w:val="center"/>
              <w:rPr>
                <w:rFonts w:ascii="Times New Roman" w:eastAsia="仿宋_GB2312" w:hAnsi="Times New Roman"/>
                <w:b/>
                <w:color w:val="000000"/>
                <w:sz w:val="24"/>
              </w:rPr>
            </w:pPr>
            <w:r w:rsidRPr="00D81794">
              <w:rPr>
                <w:rFonts w:ascii="Times New Roman" w:eastAsia="仿宋_GB2312" w:hAnsi="Times New Roman" w:hint="eastAsia"/>
                <w:b/>
                <w:color w:val="000000"/>
                <w:sz w:val="24"/>
              </w:rPr>
              <w:t>西北合计</w:t>
            </w:r>
          </w:p>
        </w:tc>
        <w:tc>
          <w:tcPr>
            <w:tcW w:w="1484" w:type="pct"/>
            <w:noWrap/>
            <w:vAlign w:val="center"/>
          </w:tcPr>
          <w:p w:rsidR="008016FC" w:rsidRPr="005133C7" w:rsidRDefault="008016FC" w:rsidP="00E803A6">
            <w:pPr>
              <w:adjustRightInd w:val="0"/>
              <w:snapToGrid w:val="0"/>
              <w:jc w:val="center"/>
              <w:rPr>
                <w:rFonts w:ascii="Times New Roman" w:eastAsia="仿宋_GB2312" w:hAnsi="Times New Roman"/>
                <w:b/>
                <w:color w:val="000000"/>
                <w:sz w:val="24"/>
              </w:rPr>
            </w:pPr>
            <w:r w:rsidRPr="005133C7">
              <w:rPr>
                <w:rFonts w:ascii="Times New Roman" w:eastAsia="仿宋_GB2312" w:hAnsi="Times New Roman"/>
                <w:b/>
                <w:color w:val="000000"/>
                <w:sz w:val="24"/>
              </w:rPr>
              <w:t>4850</w:t>
            </w:r>
          </w:p>
        </w:tc>
      </w:tr>
      <w:tr w:rsidR="008016FC" w:rsidRPr="00801B03" w:rsidTr="00205CB2">
        <w:trPr>
          <w:trHeight w:val="340"/>
        </w:trPr>
        <w:tc>
          <w:tcPr>
            <w:tcW w:w="3516" w:type="pct"/>
            <w:gridSpan w:val="2"/>
            <w:vAlign w:val="center"/>
          </w:tcPr>
          <w:p w:rsidR="008016FC" w:rsidRPr="007B52F8" w:rsidRDefault="008016FC" w:rsidP="003A7A57">
            <w:pPr>
              <w:adjustRightInd w:val="0"/>
              <w:snapToGrid w:val="0"/>
              <w:jc w:val="center"/>
              <w:rPr>
                <w:rFonts w:ascii="Times New Roman" w:eastAsia="仿宋_GB2312" w:hAnsi="Times New Roman"/>
                <w:b/>
                <w:color w:val="000000"/>
                <w:sz w:val="24"/>
              </w:rPr>
            </w:pPr>
            <w:r w:rsidRPr="007B52F8">
              <w:rPr>
                <w:rFonts w:ascii="Times New Roman" w:eastAsia="仿宋_GB2312" w:hAnsi="Times New Roman"/>
                <w:b/>
                <w:color w:val="000000"/>
                <w:sz w:val="24"/>
              </w:rPr>
              <w:t>“</w:t>
            </w:r>
            <w:r w:rsidRPr="007B52F8">
              <w:rPr>
                <w:rFonts w:ascii="Times New Roman" w:eastAsia="仿宋_GB2312" w:hAnsi="Times New Roman" w:hint="eastAsia"/>
                <w:b/>
                <w:color w:val="000000"/>
                <w:sz w:val="24"/>
              </w:rPr>
              <w:t>三北</w:t>
            </w:r>
            <w:r w:rsidRPr="007B52F8">
              <w:rPr>
                <w:rFonts w:ascii="Times New Roman" w:eastAsia="仿宋_GB2312" w:hAnsi="Times New Roman"/>
                <w:b/>
                <w:color w:val="000000"/>
                <w:sz w:val="24"/>
              </w:rPr>
              <w:t>”</w:t>
            </w:r>
            <w:r w:rsidRPr="007B52F8">
              <w:rPr>
                <w:rFonts w:ascii="Times New Roman" w:eastAsia="仿宋_GB2312" w:hAnsi="Times New Roman" w:hint="eastAsia"/>
                <w:b/>
                <w:color w:val="000000"/>
                <w:sz w:val="24"/>
              </w:rPr>
              <w:t>地区合计</w:t>
            </w:r>
          </w:p>
        </w:tc>
        <w:tc>
          <w:tcPr>
            <w:tcW w:w="1484" w:type="pct"/>
            <w:noWrap/>
            <w:vAlign w:val="center"/>
          </w:tcPr>
          <w:p w:rsidR="008016FC" w:rsidRPr="007B52F8" w:rsidRDefault="008016FC" w:rsidP="00A177B8">
            <w:pPr>
              <w:adjustRightInd w:val="0"/>
              <w:snapToGrid w:val="0"/>
              <w:jc w:val="center"/>
              <w:rPr>
                <w:rFonts w:ascii="Times New Roman" w:eastAsia="仿宋_GB2312" w:hAnsi="Times New Roman"/>
                <w:b/>
                <w:color w:val="000000"/>
                <w:sz w:val="24"/>
              </w:rPr>
            </w:pPr>
            <w:r w:rsidRPr="007B52F8">
              <w:rPr>
                <w:rFonts w:ascii="Times New Roman" w:eastAsia="仿宋_GB2312" w:hAnsi="Times New Roman"/>
                <w:b/>
                <w:color w:val="000000"/>
                <w:sz w:val="24"/>
              </w:rPr>
              <w:t>13500</w:t>
            </w:r>
          </w:p>
        </w:tc>
      </w:tr>
    </w:tbl>
    <w:p w:rsidR="008016FC" w:rsidRPr="000A6DA6" w:rsidRDefault="008016FC" w:rsidP="00302CA5">
      <w:pPr>
        <w:spacing w:beforeLines="50"/>
        <w:ind w:firstLineChars="200" w:firstLine="643"/>
        <w:rPr>
          <w:rFonts w:ascii="Times New Roman" w:eastAsia="仿宋_GB2312" w:hAnsi="Times New Roman"/>
          <w:b/>
          <w:sz w:val="32"/>
          <w:szCs w:val="32"/>
        </w:rPr>
      </w:pPr>
      <w:r w:rsidRPr="000A6DA6">
        <w:rPr>
          <w:rFonts w:ascii="Times New Roman" w:eastAsia="仿宋_GB2312" w:hAnsi="Times New Roman"/>
          <w:b/>
          <w:sz w:val="32"/>
          <w:szCs w:val="32"/>
        </w:rPr>
        <w:t>3</w:t>
      </w:r>
      <w:r>
        <w:rPr>
          <w:rFonts w:ascii="Times New Roman" w:eastAsia="仿宋_GB2312" w:hAnsi="Times New Roman"/>
          <w:b/>
          <w:sz w:val="32"/>
          <w:szCs w:val="32"/>
        </w:rPr>
        <w:t xml:space="preserve">. </w:t>
      </w:r>
      <w:r w:rsidRPr="000A6DA6">
        <w:rPr>
          <w:rFonts w:ascii="Times New Roman" w:eastAsia="仿宋_GB2312" w:hAnsi="Times New Roman" w:hint="eastAsia"/>
          <w:b/>
          <w:sz w:val="32"/>
          <w:szCs w:val="32"/>
        </w:rPr>
        <w:t>利用</w:t>
      </w:r>
      <w:r w:rsidRPr="00144AE0">
        <w:rPr>
          <w:rFonts w:ascii="Times New Roman" w:eastAsia="仿宋_GB2312" w:hAnsi="Times New Roman" w:hint="eastAsia"/>
          <w:b/>
          <w:sz w:val="32"/>
          <w:szCs w:val="32"/>
        </w:rPr>
        <w:t>跨省跨区</w:t>
      </w:r>
      <w:r>
        <w:rPr>
          <w:rFonts w:ascii="Times New Roman" w:eastAsia="仿宋_GB2312" w:hAnsi="Times New Roman" w:hint="eastAsia"/>
          <w:b/>
          <w:sz w:val="32"/>
          <w:szCs w:val="32"/>
        </w:rPr>
        <w:t>输电通道</w:t>
      </w:r>
      <w:r w:rsidRPr="000A6DA6">
        <w:rPr>
          <w:rFonts w:ascii="Times New Roman" w:eastAsia="仿宋_GB2312" w:hAnsi="Times New Roman" w:hint="eastAsia"/>
          <w:b/>
          <w:sz w:val="32"/>
          <w:szCs w:val="32"/>
        </w:rPr>
        <w:t>优化资源配置</w:t>
      </w:r>
    </w:p>
    <w:p w:rsidR="008016FC" w:rsidRDefault="008016FC" w:rsidP="0064163A">
      <w:pPr>
        <w:ind w:firstLineChars="200" w:firstLine="640"/>
        <w:rPr>
          <w:rFonts w:ascii="Times New Roman" w:eastAsia="仿宋_GB2312" w:hAnsi="Times New Roman"/>
          <w:sz w:val="32"/>
          <w:szCs w:val="32"/>
        </w:rPr>
      </w:pPr>
      <w:r w:rsidRPr="00234392">
        <w:rPr>
          <w:rFonts w:ascii="Times New Roman" w:eastAsia="仿宋_GB2312" w:hAnsi="Times New Roman" w:hint="eastAsia"/>
          <w:sz w:val="32"/>
          <w:szCs w:val="32"/>
        </w:rPr>
        <w:t>借助</w:t>
      </w:r>
      <w:r>
        <w:rPr>
          <w:rFonts w:ascii="Times New Roman" w:eastAsia="仿宋_GB2312" w:hAnsi="Times New Roman" w:hint="eastAsia"/>
          <w:sz w:val="32"/>
          <w:szCs w:val="32"/>
        </w:rPr>
        <w:t>“三北”地区已开工建设和已规划的</w:t>
      </w:r>
      <w:r w:rsidRPr="00234392">
        <w:rPr>
          <w:rFonts w:ascii="Times New Roman" w:eastAsia="仿宋_GB2312" w:hAnsi="Times New Roman" w:hint="eastAsia"/>
          <w:sz w:val="32"/>
          <w:szCs w:val="32"/>
        </w:rPr>
        <w:t>跨省跨区输电通道，统筹优化</w:t>
      </w:r>
      <w:r>
        <w:rPr>
          <w:rFonts w:ascii="Times New Roman" w:eastAsia="仿宋_GB2312" w:hAnsi="Times New Roman" w:hint="eastAsia"/>
          <w:sz w:val="32"/>
          <w:szCs w:val="32"/>
        </w:rPr>
        <w:t>风、光、</w:t>
      </w:r>
      <w:r w:rsidRPr="00234392">
        <w:rPr>
          <w:rFonts w:ascii="Times New Roman" w:eastAsia="仿宋_GB2312" w:hAnsi="Times New Roman" w:hint="eastAsia"/>
          <w:sz w:val="32"/>
          <w:szCs w:val="32"/>
        </w:rPr>
        <w:t>火等各类电源配置方案，有效</w:t>
      </w:r>
      <w:r>
        <w:rPr>
          <w:rFonts w:ascii="Times New Roman" w:eastAsia="仿宋_GB2312" w:hAnsi="Times New Roman" w:hint="eastAsia"/>
          <w:sz w:val="32"/>
          <w:szCs w:val="32"/>
        </w:rPr>
        <w:t>扩大“三北”地区风电开发规模和消纳市场。</w:t>
      </w:r>
    </w:p>
    <w:p w:rsidR="008016FC" w:rsidRDefault="008016FC" w:rsidP="0064163A">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“十三五”期间，有序推进“三北”地区风电跨省区消纳</w:t>
      </w:r>
      <w:r>
        <w:rPr>
          <w:rFonts w:ascii="Times New Roman" w:eastAsia="仿宋_GB2312" w:hAnsi="Times New Roman"/>
          <w:sz w:val="32"/>
          <w:szCs w:val="32"/>
        </w:rPr>
        <w:t>4000</w:t>
      </w:r>
      <w:r>
        <w:rPr>
          <w:rFonts w:ascii="Times New Roman" w:eastAsia="仿宋_GB2312" w:hAnsi="Times New Roman" w:hint="eastAsia"/>
          <w:sz w:val="32"/>
          <w:szCs w:val="32"/>
        </w:rPr>
        <w:t>万千瓦（含存量项目）。利用通道送出的风电项目在开工建设之前，需落实消纳市场并明确线路的调度运行方案。</w:t>
      </w:r>
    </w:p>
    <w:tbl>
      <w:tblPr>
        <w:tblW w:w="52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57" w:type="dxa"/>
          <w:bottom w:w="85" w:type="dxa"/>
          <w:right w:w="57" w:type="dxa"/>
        </w:tblCellMar>
        <w:tblLook w:val="00A0"/>
      </w:tblPr>
      <w:tblGrid>
        <w:gridCol w:w="765"/>
        <w:gridCol w:w="2445"/>
        <w:gridCol w:w="3686"/>
        <w:gridCol w:w="1875"/>
      </w:tblGrid>
      <w:tr w:rsidR="008016FC" w:rsidRPr="00226D12" w:rsidTr="002B09DC">
        <w:trPr>
          <w:trHeight w:val="454"/>
          <w:jc w:val="center"/>
        </w:trPr>
        <w:tc>
          <w:tcPr>
            <w:tcW w:w="5000" w:type="pct"/>
            <w:gridSpan w:val="4"/>
            <w:vAlign w:val="center"/>
          </w:tcPr>
          <w:p w:rsidR="008016FC" w:rsidRPr="002B09DC" w:rsidRDefault="008016FC" w:rsidP="002B09DC">
            <w:pPr>
              <w:snapToGrid w:val="0"/>
              <w:jc w:val="center"/>
              <w:rPr>
                <w:rFonts w:ascii="Times New Roman" w:eastAsia="仿宋_GB2312" w:hAnsi="Times New Roman"/>
                <w:b/>
                <w:color w:val="000000"/>
                <w:kern w:val="0"/>
                <w:sz w:val="28"/>
                <w:szCs w:val="24"/>
              </w:rPr>
            </w:pPr>
            <w:r w:rsidRPr="002B09DC">
              <w:rPr>
                <w:rFonts w:ascii="Times New Roman" w:eastAsia="仿宋_GB2312" w:hAnsi="Times New Roman" w:hint="eastAsia"/>
                <w:b/>
                <w:color w:val="000000"/>
                <w:kern w:val="0"/>
                <w:sz w:val="28"/>
                <w:szCs w:val="24"/>
              </w:rPr>
              <w:t>专栏</w:t>
            </w:r>
            <w:r w:rsidRPr="002B09DC">
              <w:rPr>
                <w:rFonts w:ascii="Times New Roman" w:eastAsia="仿宋_GB2312" w:hAnsi="Times New Roman"/>
                <w:b/>
                <w:color w:val="000000"/>
                <w:kern w:val="0"/>
                <w:sz w:val="28"/>
                <w:szCs w:val="24"/>
              </w:rPr>
              <w:t xml:space="preserve">3 </w:t>
            </w:r>
            <w:r w:rsidRPr="002B09DC">
              <w:rPr>
                <w:rFonts w:ascii="Times New Roman" w:eastAsia="仿宋_GB2312" w:hAnsi="Times New Roman" w:hint="eastAsia"/>
                <w:b/>
                <w:color w:val="000000"/>
                <w:kern w:val="0"/>
                <w:sz w:val="28"/>
                <w:szCs w:val="24"/>
              </w:rPr>
              <w:t>“十三五”期间“三北”地区跨省</w:t>
            </w:r>
            <w:r>
              <w:rPr>
                <w:rFonts w:ascii="Times New Roman" w:eastAsia="仿宋_GB2312" w:hAnsi="Times New Roman" w:hint="eastAsia"/>
                <w:b/>
                <w:color w:val="000000"/>
                <w:kern w:val="0"/>
                <w:sz w:val="28"/>
                <w:szCs w:val="24"/>
              </w:rPr>
              <w:t>跨</w:t>
            </w:r>
            <w:r w:rsidRPr="002B09DC">
              <w:rPr>
                <w:rFonts w:ascii="Times New Roman" w:eastAsia="仿宋_GB2312" w:hAnsi="Times New Roman" w:hint="eastAsia"/>
                <w:b/>
                <w:color w:val="000000"/>
                <w:kern w:val="0"/>
                <w:sz w:val="28"/>
                <w:szCs w:val="24"/>
              </w:rPr>
              <w:t>区外送</w:t>
            </w:r>
          </w:p>
          <w:p w:rsidR="008016FC" w:rsidRPr="00226D12" w:rsidRDefault="008016FC" w:rsidP="002B09DC">
            <w:pPr>
              <w:snapToGrid w:val="0"/>
              <w:jc w:val="center"/>
              <w:rPr>
                <w:rFonts w:ascii="仿宋_GB2312" w:eastAsia="仿宋_GB2312"/>
                <w:b/>
                <w:sz w:val="30"/>
                <w:szCs w:val="30"/>
              </w:rPr>
            </w:pPr>
            <w:r w:rsidRPr="002B09DC">
              <w:rPr>
                <w:rFonts w:ascii="Times New Roman" w:eastAsia="仿宋_GB2312" w:hAnsi="Times New Roman" w:hint="eastAsia"/>
                <w:b/>
                <w:color w:val="000000"/>
                <w:kern w:val="0"/>
                <w:sz w:val="28"/>
                <w:szCs w:val="24"/>
              </w:rPr>
              <w:t>风电基地</w:t>
            </w:r>
            <w:r>
              <w:rPr>
                <w:rFonts w:ascii="Times New Roman" w:eastAsia="仿宋_GB2312" w:hAnsi="Times New Roman" w:hint="eastAsia"/>
                <w:b/>
                <w:color w:val="000000"/>
                <w:kern w:val="0"/>
                <w:sz w:val="28"/>
                <w:szCs w:val="24"/>
              </w:rPr>
              <w:t>规划（含存量项目）</w:t>
            </w:r>
          </w:p>
        </w:tc>
      </w:tr>
      <w:tr w:rsidR="008016FC" w:rsidRPr="00226D12" w:rsidTr="00CD3B22">
        <w:trPr>
          <w:trHeight w:val="454"/>
          <w:jc w:val="center"/>
        </w:trPr>
        <w:tc>
          <w:tcPr>
            <w:tcW w:w="436" w:type="pct"/>
            <w:vAlign w:val="center"/>
          </w:tcPr>
          <w:p w:rsidR="008016FC" w:rsidRPr="002B09DC" w:rsidRDefault="008016FC" w:rsidP="003645C9">
            <w:pPr>
              <w:adjustRightInd w:val="0"/>
              <w:snapToGrid w:val="0"/>
              <w:jc w:val="center"/>
              <w:rPr>
                <w:rFonts w:ascii="Times New Roman" w:eastAsia="仿宋_GB2312" w:hAnsi="Times New Roman"/>
                <w:b/>
                <w:color w:val="000000"/>
                <w:sz w:val="24"/>
              </w:rPr>
            </w:pPr>
            <w:r w:rsidRPr="002B09DC">
              <w:rPr>
                <w:rFonts w:ascii="Times New Roman" w:eastAsia="仿宋_GB2312" w:hAnsi="Times New Roman" w:hint="eastAsia"/>
                <w:b/>
                <w:color w:val="000000"/>
                <w:sz w:val="24"/>
              </w:rPr>
              <w:lastRenderedPageBreak/>
              <w:t>地区</w:t>
            </w:r>
          </w:p>
        </w:tc>
        <w:tc>
          <w:tcPr>
            <w:tcW w:w="1394" w:type="pct"/>
            <w:vAlign w:val="center"/>
          </w:tcPr>
          <w:p w:rsidR="008016FC" w:rsidRPr="002B09DC" w:rsidRDefault="008016FC" w:rsidP="003645C9">
            <w:pPr>
              <w:adjustRightInd w:val="0"/>
              <w:snapToGrid w:val="0"/>
              <w:jc w:val="center"/>
              <w:rPr>
                <w:rFonts w:ascii="Times New Roman" w:eastAsia="仿宋_GB2312" w:hAnsi="Times New Roman"/>
                <w:b/>
                <w:color w:val="000000"/>
                <w:sz w:val="24"/>
              </w:rPr>
            </w:pPr>
            <w:r w:rsidRPr="002B09DC">
              <w:rPr>
                <w:rFonts w:ascii="Times New Roman" w:eastAsia="仿宋_GB2312" w:hAnsi="Times New Roman" w:hint="eastAsia"/>
                <w:b/>
                <w:color w:val="000000"/>
                <w:sz w:val="24"/>
              </w:rPr>
              <w:t>风电基地</w:t>
            </w:r>
          </w:p>
        </w:tc>
        <w:tc>
          <w:tcPr>
            <w:tcW w:w="2101" w:type="pct"/>
            <w:vAlign w:val="center"/>
          </w:tcPr>
          <w:p w:rsidR="008016FC" w:rsidRPr="002B09DC" w:rsidRDefault="008016FC" w:rsidP="002A6943">
            <w:pPr>
              <w:adjustRightInd w:val="0"/>
              <w:snapToGrid w:val="0"/>
              <w:jc w:val="center"/>
              <w:rPr>
                <w:rFonts w:ascii="Times New Roman" w:eastAsia="仿宋_GB2312" w:hAnsi="Times New Roman"/>
                <w:b/>
                <w:color w:val="000000"/>
                <w:sz w:val="24"/>
              </w:rPr>
            </w:pPr>
            <w:r w:rsidRPr="002B09DC">
              <w:rPr>
                <w:rFonts w:ascii="Times New Roman" w:eastAsia="仿宋_GB2312" w:hAnsi="Times New Roman" w:hint="eastAsia"/>
                <w:b/>
                <w:color w:val="000000"/>
                <w:sz w:val="24"/>
              </w:rPr>
              <w:t>依托的外送输电通道</w:t>
            </w:r>
          </w:p>
        </w:tc>
        <w:tc>
          <w:tcPr>
            <w:tcW w:w="1069" w:type="pct"/>
            <w:vAlign w:val="center"/>
          </w:tcPr>
          <w:p w:rsidR="008016FC" w:rsidRPr="002B09DC" w:rsidRDefault="008016FC" w:rsidP="00F60CB8">
            <w:pPr>
              <w:adjustRightInd w:val="0"/>
              <w:snapToGrid w:val="0"/>
              <w:jc w:val="center"/>
              <w:rPr>
                <w:rFonts w:ascii="Times New Roman" w:eastAsia="仿宋_GB2312" w:hAnsi="Times New Roman"/>
                <w:b/>
                <w:color w:val="000000"/>
                <w:sz w:val="24"/>
              </w:rPr>
            </w:pPr>
            <w:r w:rsidRPr="002B09DC">
              <w:rPr>
                <w:rFonts w:ascii="Times New Roman" w:eastAsia="仿宋_GB2312" w:hAnsi="Times New Roman" w:hint="eastAsia"/>
                <w:b/>
                <w:color w:val="000000"/>
                <w:sz w:val="24"/>
              </w:rPr>
              <w:t>开发范围</w:t>
            </w:r>
          </w:p>
        </w:tc>
      </w:tr>
      <w:tr w:rsidR="008016FC" w:rsidRPr="00226D12" w:rsidTr="00CD3B22">
        <w:trPr>
          <w:trHeight w:val="454"/>
          <w:jc w:val="center"/>
        </w:trPr>
        <w:tc>
          <w:tcPr>
            <w:tcW w:w="436" w:type="pct"/>
            <w:vMerge w:val="restar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hint="eastAsia"/>
                <w:color w:val="000000"/>
                <w:sz w:val="24"/>
              </w:rPr>
              <w:t>内蒙古</w:t>
            </w:r>
          </w:p>
        </w:tc>
        <w:tc>
          <w:tcPr>
            <w:tcW w:w="1394"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hint="eastAsia"/>
                <w:color w:val="000000"/>
                <w:sz w:val="24"/>
              </w:rPr>
              <w:t>锡盟北部风电基地</w:t>
            </w:r>
          </w:p>
        </w:tc>
        <w:tc>
          <w:tcPr>
            <w:tcW w:w="2101" w:type="pct"/>
            <w:vAlign w:val="center"/>
          </w:tcPr>
          <w:p w:rsidR="008016FC" w:rsidRPr="002B09DC" w:rsidRDefault="008016FC" w:rsidP="00CD3B22">
            <w:pPr>
              <w:adjustRightInd w:val="0"/>
              <w:snapToGrid w:val="0"/>
              <w:rPr>
                <w:rFonts w:ascii="Times New Roman" w:eastAsia="仿宋_GB2312" w:hAnsi="Times New Roman"/>
                <w:color w:val="000000"/>
                <w:sz w:val="24"/>
              </w:rPr>
            </w:pPr>
            <w:r w:rsidRPr="002B09DC">
              <w:rPr>
                <w:rFonts w:ascii="Times New Roman" w:eastAsia="仿宋_GB2312" w:hAnsi="Times New Roman" w:hint="eastAsia"/>
                <w:color w:val="000000"/>
                <w:sz w:val="24"/>
              </w:rPr>
              <w:t>锡盟</w:t>
            </w:r>
            <w:r w:rsidRPr="002B09DC">
              <w:rPr>
                <w:rFonts w:ascii="Times New Roman" w:eastAsia="仿宋_GB2312" w:hAnsi="Times New Roman"/>
                <w:color w:val="000000"/>
                <w:sz w:val="24"/>
              </w:rPr>
              <w:t>-</w:t>
            </w:r>
            <w:r w:rsidRPr="002B09DC">
              <w:rPr>
                <w:rFonts w:ascii="Times New Roman" w:eastAsia="仿宋_GB2312" w:hAnsi="Times New Roman" w:hint="eastAsia"/>
                <w:color w:val="000000"/>
                <w:sz w:val="24"/>
              </w:rPr>
              <w:t>泰州特高压直流输电工程</w:t>
            </w:r>
          </w:p>
        </w:tc>
        <w:tc>
          <w:tcPr>
            <w:tcW w:w="1069" w:type="pct"/>
            <w:vAlign w:val="center"/>
          </w:tcPr>
          <w:p w:rsidR="008016FC" w:rsidRPr="002B09DC" w:rsidRDefault="008016FC" w:rsidP="00845702">
            <w:pPr>
              <w:adjustRightInd w:val="0"/>
              <w:snapToGrid w:val="0"/>
              <w:rPr>
                <w:rFonts w:ascii="Times New Roman" w:eastAsia="仿宋_GB2312" w:hAnsi="Times New Roman"/>
                <w:color w:val="000000"/>
                <w:sz w:val="24"/>
              </w:rPr>
            </w:pPr>
            <w:r w:rsidRPr="00BF2979">
              <w:rPr>
                <w:rFonts w:ascii="Times New Roman" w:eastAsia="仿宋_GB2312" w:hAnsi="Times New Roman" w:hint="eastAsia"/>
                <w:color w:val="000000"/>
                <w:sz w:val="24"/>
              </w:rPr>
              <w:t>锡盟</w:t>
            </w:r>
            <w:r>
              <w:rPr>
                <w:rFonts w:ascii="Times New Roman" w:eastAsia="仿宋_GB2312" w:hAnsi="Times New Roman" w:hint="eastAsia"/>
                <w:color w:val="000000"/>
                <w:sz w:val="24"/>
              </w:rPr>
              <w:t>地区</w:t>
            </w:r>
          </w:p>
        </w:tc>
      </w:tr>
      <w:tr w:rsidR="008016FC" w:rsidRPr="00226D12" w:rsidTr="00CD3B22">
        <w:trPr>
          <w:trHeight w:val="454"/>
          <w:jc w:val="center"/>
        </w:trPr>
        <w:tc>
          <w:tcPr>
            <w:tcW w:w="436" w:type="pct"/>
            <w:vMerge/>
            <w:vAlign w:val="center"/>
          </w:tcPr>
          <w:p w:rsidR="008016FC" w:rsidRPr="002B09DC" w:rsidRDefault="008016FC" w:rsidP="003645C9">
            <w:pPr>
              <w:adjustRightInd w:val="0"/>
              <w:snapToGrid w:val="0"/>
              <w:jc w:val="center"/>
              <w:rPr>
                <w:rFonts w:ascii="Times New Roman" w:eastAsia="仿宋_GB2312" w:hAnsi="Times New Roman"/>
                <w:color w:val="000000"/>
                <w:sz w:val="24"/>
              </w:rPr>
            </w:pPr>
          </w:p>
        </w:tc>
        <w:tc>
          <w:tcPr>
            <w:tcW w:w="1394"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hint="eastAsia"/>
                <w:color w:val="000000"/>
                <w:sz w:val="24"/>
              </w:rPr>
              <w:t>锡盟南部风电基地</w:t>
            </w:r>
          </w:p>
        </w:tc>
        <w:tc>
          <w:tcPr>
            <w:tcW w:w="2101" w:type="pct"/>
            <w:vAlign w:val="center"/>
          </w:tcPr>
          <w:p w:rsidR="008016FC" w:rsidRPr="002B09DC" w:rsidRDefault="008016FC" w:rsidP="00CD3B22">
            <w:pPr>
              <w:adjustRightInd w:val="0"/>
              <w:snapToGrid w:val="0"/>
              <w:rPr>
                <w:rFonts w:ascii="Times New Roman" w:eastAsia="仿宋_GB2312" w:hAnsi="Times New Roman"/>
                <w:color w:val="000000"/>
                <w:sz w:val="24"/>
              </w:rPr>
            </w:pPr>
            <w:r w:rsidRPr="002B09DC">
              <w:rPr>
                <w:rFonts w:ascii="Times New Roman" w:eastAsia="仿宋_GB2312" w:hAnsi="Times New Roman" w:hint="eastAsia"/>
                <w:color w:val="000000"/>
                <w:sz w:val="24"/>
              </w:rPr>
              <w:t>锡盟</w:t>
            </w:r>
            <w:r w:rsidRPr="002B09DC">
              <w:rPr>
                <w:rFonts w:ascii="Times New Roman" w:eastAsia="仿宋_GB2312" w:hAnsi="Times New Roman"/>
                <w:color w:val="000000"/>
                <w:sz w:val="24"/>
              </w:rPr>
              <w:t>-</w:t>
            </w:r>
            <w:r w:rsidRPr="002B09DC">
              <w:rPr>
                <w:rFonts w:ascii="Times New Roman" w:eastAsia="仿宋_GB2312" w:hAnsi="Times New Roman" w:hint="eastAsia"/>
                <w:color w:val="000000"/>
                <w:sz w:val="24"/>
              </w:rPr>
              <w:t>山东特高压交流输电工程</w:t>
            </w:r>
          </w:p>
        </w:tc>
        <w:tc>
          <w:tcPr>
            <w:tcW w:w="1069" w:type="pct"/>
            <w:vAlign w:val="center"/>
          </w:tcPr>
          <w:p w:rsidR="008016FC" w:rsidRPr="002B09DC" w:rsidRDefault="008016FC" w:rsidP="001632EF">
            <w:pPr>
              <w:adjustRightInd w:val="0"/>
              <w:snapToGrid w:val="0"/>
              <w:rPr>
                <w:rFonts w:ascii="Times New Roman" w:eastAsia="仿宋_GB2312" w:hAnsi="Times New Roman"/>
                <w:color w:val="000000"/>
                <w:sz w:val="24"/>
              </w:rPr>
            </w:pPr>
            <w:r w:rsidRPr="00C8343A">
              <w:rPr>
                <w:rFonts w:ascii="Times New Roman" w:eastAsia="仿宋_GB2312" w:hAnsi="Times New Roman" w:hint="eastAsia"/>
                <w:color w:val="000000"/>
                <w:sz w:val="24"/>
              </w:rPr>
              <w:t>锡盟</w:t>
            </w:r>
            <w:r>
              <w:rPr>
                <w:rFonts w:ascii="Times New Roman" w:eastAsia="仿宋_GB2312" w:hAnsi="Times New Roman" w:hint="eastAsia"/>
                <w:color w:val="000000"/>
                <w:sz w:val="24"/>
              </w:rPr>
              <w:t>地区</w:t>
            </w:r>
          </w:p>
        </w:tc>
      </w:tr>
      <w:tr w:rsidR="008016FC" w:rsidRPr="00226D12" w:rsidTr="00CD3B22">
        <w:trPr>
          <w:trHeight w:val="454"/>
          <w:jc w:val="center"/>
        </w:trPr>
        <w:tc>
          <w:tcPr>
            <w:tcW w:w="436" w:type="pct"/>
            <w:vMerge/>
            <w:vAlign w:val="center"/>
          </w:tcPr>
          <w:p w:rsidR="008016FC" w:rsidRPr="002B09DC" w:rsidRDefault="008016FC" w:rsidP="003645C9">
            <w:pPr>
              <w:adjustRightInd w:val="0"/>
              <w:snapToGrid w:val="0"/>
              <w:jc w:val="center"/>
              <w:rPr>
                <w:rFonts w:ascii="Times New Roman" w:eastAsia="仿宋_GB2312" w:hAnsi="Times New Roman"/>
                <w:color w:val="000000"/>
                <w:sz w:val="24"/>
              </w:rPr>
            </w:pPr>
          </w:p>
        </w:tc>
        <w:tc>
          <w:tcPr>
            <w:tcW w:w="1394"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hint="eastAsia"/>
                <w:color w:val="000000"/>
                <w:sz w:val="24"/>
              </w:rPr>
              <w:t>鄂尔多斯东部周边风电基地</w:t>
            </w:r>
          </w:p>
        </w:tc>
        <w:tc>
          <w:tcPr>
            <w:tcW w:w="2101" w:type="pct"/>
            <w:vAlign w:val="center"/>
          </w:tcPr>
          <w:p w:rsidR="008016FC" w:rsidRPr="002B09DC" w:rsidRDefault="008016FC" w:rsidP="00CD3B22">
            <w:pPr>
              <w:adjustRightInd w:val="0"/>
              <w:snapToGrid w:val="0"/>
              <w:rPr>
                <w:rFonts w:ascii="Times New Roman" w:eastAsia="仿宋_GB2312" w:hAnsi="Times New Roman"/>
                <w:color w:val="000000"/>
                <w:sz w:val="24"/>
              </w:rPr>
            </w:pPr>
            <w:r w:rsidRPr="002B09DC">
              <w:rPr>
                <w:rFonts w:ascii="Times New Roman" w:eastAsia="仿宋_GB2312" w:hAnsi="Times New Roman" w:hint="eastAsia"/>
                <w:color w:val="000000"/>
                <w:sz w:val="24"/>
              </w:rPr>
              <w:t>蒙西</w:t>
            </w:r>
            <w:r w:rsidRPr="002B09DC">
              <w:rPr>
                <w:rFonts w:ascii="Times New Roman" w:eastAsia="仿宋_GB2312" w:hAnsi="Times New Roman"/>
                <w:color w:val="000000"/>
                <w:sz w:val="24"/>
              </w:rPr>
              <w:t>-</w:t>
            </w:r>
            <w:r w:rsidRPr="002B09DC">
              <w:rPr>
                <w:rFonts w:ascii="Times New Roman" w:eastAsia="仿宋_GB2312" w:hAnsi="Times New Roman" w:hint="eastAsia"/>
                <w:color w:val="000000"/>
                <w:sz w:val="24"/>
              </w:rPr>
              <w:t>天津南特高压交流输电工程</w:t>
            </w:r>
          </w:p>
        </w:tc>
        <w:tc>
          <w:tcPr>
            <w:tcW w:w="1069" w:type="pct"/>
            <w:vAlign w:val="center"/>
          </w:tcPr>
          <w:p w:rsidR="008016FC" w:rsidRPr="002B09DC" w:rsidRDefault="008016FC" w:rsidP="002A6943">
            <w:pPr>
              <w:adjustRightInd w:val="0"/>
              <w:snapToGrid w:val="0"/>
              <w:rPr>
                <w:rFonts w:ascii="Times New Roman" w:eastAsia="仿宋_GB2312" w:hAnsi="Times New Roman"/>
                <w:color w:val="000000"/>
                <w:sz w:val="24"/>
              </w:rPr>
            </w:pPr>
            <w:r>
              <w:rPr>
                <w:rFonts w:ascii="Times New Roman" w:eastAsia="仿宋_GB2312" w:hAnsi="Times New Roman" w:hint="eastAsia"/>
                <w:color w:val="000000"/>
                <w:sz w:val="24"/>
              </w:rPr>
              <w:t>蒙西地区</w:t>
            </w:r>
          </w:p>
        </w:tc>
      </w:tr>
      <w:tr w:rsidR="008016FC" w:rsidRPr="00226D12" w:rsidTr="00CD3B22">
        <w:trPr>
          <w:trHeight w:val="454"/>
          <w:jc w:val="center"/>
        </w:trPr>
        <w:tc>
          <w:tcPr>
            <w:tcW w:w="436" w:type="pct"/>
            <w:vMerge/>
            <w:vAlign w:val="center"/>
          </w:tcPr>
          <w:p w:rsidR="008016FC" w:rsidRPr="002B09DC" w:rsidRDefault="008016FC" w:rsidP="003645C9">
            <w:pPr>
              <w:adjustRightInd w:val="0"/>
              <w:snapToGrid w:val="0"/>
              <w:jc w:val="center"/>
              <w:rPr>
                <w:rFonts w:ascii="Times New Roman" w:eastAsia="仿宋_GB2312" w:hAnsi="Times New Roman"/>
                <w:color w:val="000000"/>
                <w:sz w:val="24"/>
              </w:rPr>
            </w:pPr>
          </w:p>
        </w:tc>
        <w:tc>
          <w:tcPr>
            <w:tcW w:w="1394"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hint="eastAsia"/>
                <w:color w:val="000000"/>
                <w:sz w:val="24"/>
              </w:rPr>
              <w:t>鄂尔多斯西部周边风电基地</w:t>
            </w:r>
          </w:p>
        </w:tc>
        <w:tc>
          <w:tcPr>
            <w:tcW w:w="2101" w:type="pct"/>
            <w:vAlign w:val="center"/>
          </w:tcPr>
          <w:p w:rsidR="008016FC" w:rsidRPr="002B09DC" w:rsidRDefault="008016FC" w:rsidP="00CD3B22">
            <w:pPr>
              <w:adjustRightInd w:val="0"/>
              <w:snapToGrid w:val="0"/>
              <w:rPr>
                <w:rFonts w:ascii="Times New Roman" w:eastAsia="仿宋_GB2312" w:hAnsi="Times New Roman"/>
                <w:color w:val="000000"/>
                <w:sz w:val="24"/>
              </w:rPr>
            </w:pPr>
            <w:r w:rsidRPr="002B09DC">
              <w:rPr>
                <w:rFonts w:ascii="Times New Roman" w:eastAsia="仿宋_GB2312" w:hAnsi="Times New Roman" w:hint="eastAsia"/>
                <w:color w:val="000000"/>
                <w:sz w:val="24"/>
              </w:rPr>
              <w:t>上海庙</w:t>
            </w:r>
            <w:r w:rsidRPr="002B09DC">
              <w:rPr>
                <w:rFonts w:ascii="Times New Roman" w:eastAsia="仿宋_GB2312" w:hAnsi="Times New Roman"/>
                <w:color w:val="000000"/>
                <w:sz w:val="24"/>
              </w:rPr>
              <w:t>-</w:t>
            </w:r>
            <w:r w:rsidRPr="002B09DC">
              <w:rPr>
                <w:rFonts w:ascii="Times New Roman" w:eastAsia="仿宋_GB2312" w:hAnsi="Times New Roman" w:hint="eastAsia"/>
                <w:color w:val="000000"/>
                <w:sz w:val="24"/>
              </w:rPr>
              <w:t>山东特高压直流输电工程</w:t>
            </w:r>
          </w:p>
        </w:tc>
        <w:tc>
          <w:tcPr>
            <w:tcW w:w="1069" w:type="pct"/>
            <w:vAlign w:val="center"/>
          </w:tcPr>
          <w:p w:rsidR="008016FC" w:rsidRPr="002B09DC" w:rsidRDefault="008016FC" w:rsidP="00845702">
            <w:pPr>
              <w:adjustRightInd w:val="0"/>
              <w:snapToGrid w:val="0"/>
              <w:rPr>
                <w:rFonts w:ascii="Times New Roman" w:eastAsia="仿宋_GB2312" w:hAnsi="Times New Roman"/>
                <w:color w:val="000000"/>
                <w:sz w:val="24"/>
              </w:rPr>
            </w:pPr>
            <w:r>
              <w:rPr>
                <w:rFonts w:ascii="Times New Roman" w:eastAsia="仿宋_GB2312" w:hAnsi="Times New Roman" w:hint="eastAsia"/>
                <w:color w:val="000000"/>
                <w:sz w:val="24"/>
              </w:rPr>
              <w:t>蒙西地区</w:t>
            </w:r>
          </w:p>
        </w:tc>
      </w:tr>
      <w:tr w:rsidR="008016FC" w:rsidRPr="00226D12" w:rsidTr="00CD3B22">
        <w:trPr>
          <w:trHeight w:val="454"/>
          <w:jc w:val="center"/>
        </w:trPr>
        <w:tc>
          <w:tcPr>
            <w:tcW w:w="436" w:type="pct"/>
            <w:vMerge/>
            <w:vAlign w:val="center"/>
          </w:tcPr>
          <w:p w:rsidR="008016FC" w:rsidRPr="002B09DC" w:rsidRDefault="008016FC" w:rsidP="003645C9">
            <w:pPr>
              <w:adjustRightInd w:val="0"/>
              <w:snapToGrid w:val="0"/>
              <w:jc w:val="center"/>
              <w:rPr>
                <w:rFonts w:ascii="Times New Roman" w:eastAsia="仿宋_GB2312" w:hAnsi="Times New Roman"/>
                <w:color w:val="000000"/>
                <w:sz w:val="24"/>
              </w:rPr>
            </w:pPr>
          </w:p>
        </w:tc>
        <w:tc>
          <w:tcPr>
            <w:tcW w:w="1394"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Pr>
                <w:rFonts w:ascii="Times New Roman" w:eastAsia="仿宋_GB2312" w:hAnsi="Times New Roman" w:hint="eastAsia"/>
                <w:color w:val="000000"/>
                <w:sz w:val="24"/>
              </w:rPr>
              <w:t>通辽</w:t>
            </w:r>
            <w:r w:rsidRPr="002B09DC">
              <w:rPr>
                <w:rFonts w:ascii="Times New Roman" w:eastAsia="仿宋_GB2312" w:hAnsi="Times New Roman" w:hint="eastAsia"/>
                <w:color w:val="000000"/>
                <w:sz w:val="24"/>
              </w:rPr>
              <w:t>风电基地</w:t>
            </w:r>
          </w:p>
        </w:tc>
        <w:tc>
          <w:tcPr>
            <w:tcW w:w="2101" w:type="pct"/>
            <w:vAlign w:val="center"/>
          </w:tcPr>
          <w:p w:rsidR="008016FC" w:rsidRPr="002B09DC" w:rsidRDefault="008016FC" w:rsidP="00CD3B22">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hint="eastAsia"/>
                <w:color w:val="000000"/>
                <w:sz w:val="24"/>
              </w:rPr>
              <w:t>扎鲁特</w:t>
            </w:r>
            <w:r w:rsidRPr="002B09DC">
              <w:rPr>
                <w:rFonts w:ascii="Times New Roman" w:eastAsia="仿宋_GB2312" w:hAnsi="Times New Roman"/>
                <w:color w:val="000000"/>
                <w:sz w:val="24"/>
              </w:rPr>
              <w:t>-</w:t>
            </w:r>
            <w:r w:rsidRPr="002B09DC">
              <w:rPr>
                <w:rFonts w:ascii="Times New Roman" w:eastAsia="仿宋_GB2312" w:hAnsi="Times New Roman" w:hint="eastAsia"/>
                <w:color w:val="000000"/>
                <w:sz w:val="24"/>
              </w:rPr>
              <w:t>山东特高压直流输电工程</w:t>
            </w:r>
          </w:p>
        </w:tc>
        <w:tc>
          <w:tcPr>
            <w:tcW w:w="1069" w:type="pct"/>
            <w:vAlign w:val="center"/>
          </w:tcPr>
          <w:p w:rsidR="008016FC" w:rsidRPr="002B09DC" w:rsidRDefault="008016FC" w:rsidP="00845702">
            <w:pPr>
              <w:adjustRightInd w:val="0"/>
              <w:snapToGrid w:val="0"/>
              <w:rPr>
                <w:rFonts w:ascii="Times New Roman" w:eastAsia="仿宋_GB2312" w:hAnsi="Times New Roman"/>
                <w:color w:val="000000"/>
                <w:sz w:val="24"/>
              </w:rPr>
            </w:pPr>
            <w:r>
              <w:rPr>
                <w:rFonts w:ascii="Times New Roman" w:eastAsia="仿宋_GB2312" w:hAnsi="Times New Roman" w:hint="eastAsia"/>
                <w:color w:val="000000"/>
                <w:sz w:val="24"/>
              </w:rPr>
              <w:t>东北地区</w:t>
            </w:r>
          </w:p>
        </w:tc>
      </w:tr>
      <w:tr w:rsidR="008016FC" w:rsidRPr="00226D12" w:rsidTr="00CD3B22">
        <w:trPr>
          <w:trHeight w:val="454"/>
          <w:jc w:val="center"/>
        </w:trPr>
        <w:tc>
          <w:tcPr>
            <w:tcW w:w="436"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hint="eastAsia"/>
                <w:color w:val="000000"/>
                <w:sz w:val="24"/>
              </w:rPr>
              <w:t>山西</w:t>
            </w:r>
          </w:p>
        </w:tc>
        <w:tc>
          <w:tcPr>
            <w:tcW w:w="1394"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hint="eastAsia"/>
                <w:color w:val="000000"/>
                <w:sz w:val="24"/>
              </w:rPr>
              <w:t>晋北风电基地</w:t>
            </w:r>
          </w:p>
        </w:tc>
        <w:tc>
          <w:tcPr>
            <w:tcW w:w="2101" w:type="pct"/>
            <w:vAlign w:val="center"/>
          </w:tcPr>
          <w:p w:rsidR="008016FC" w:rsidRPr="002B09DC" w:rsidRDefault="008016FC" w:rsidP="00CD3B22">
            <w:pPr>
              <w:adjustRightInd w:val="0"/>
              <w:snapToGrid w:val="0"/>
              <w:rPr>
                <w:rFonts w:ascii="Times New Roman" w:eastAsia="仿宋_GB2312" w:hAnsi="Times New Roman"/>
                <w:color w:val="000000"/>
                <w:sz w:val="24"/>
              </w:rPr>
            </w:pPr>
            <w:r w:rsidRPr="002B09DC">
              <w:rPr>
                <w:rFonts w:ascii="Times New Roman" w:eastAsia="仿宋_GB2312" w:hAnsi="Times New Roman" w:hint="eastAsia"/>
                <w:color w:val="000000"/>
                <w:sz w:val="24"/>
              </w:rPr>
              <w:t>山西</w:t>
            </w:r>
            <w:r w:rsidRPr="002B09DC">
              <w:rPr>
                <w:rFonts w:ascii="Times New Roman" w:eastAsia="仿宋_GB2312" w:hAnsi="Times New Roman"/>
                <w:color w:val="000000"/>
                <w:sz w:val="24"/>
              </w:rPr>
              <w:t>-</w:t>
            </w:r>
            <w:r w:rsidRPr="002B09DC">
              <w:rPr>
                <w:rFonts w:ascii="Times New Roman" w:eastAsia="仿宋_GB2312" w:hAnsi="Times New Roman" w:hint="eastAsia"/>
                <w:color w:val="000000"/>
                <w:sz w:val="24"/>
              </w:rPr>
              <w:t>江苏特高压直流输电工程</w:t>
            </w:r>
          </w:p>
        </w:tc>
        <w:tc>
          <w:tcPr>
            <w:tcW w:w="1069" w:type="pct"/>
            <w:vAlign w:val="center"/>
          </w:tcPr>
          <w:p w:rsidR="008016FC" w:rsidRPr="002B09DC" w:rsidRDefault="008016FC" w:rsidP="00845702">
            <w:pPr>
              <w:adjustRightInd w:val="0"/>
              <w:snapToGrid w:val="0"/>
              <w:rPr>
                <w:rFonts w:ascii="Times New Roman" w:eastAsia="仿宋_GB2312" w:hAnsi="Times New Roman"/>
                <w:color w:val="000000"/>
                <w:sz w:val="24"/>
              </w:rPr>
            </w:pPr>
            <w:r w:rsidRPr="002B09DC">
              <w:rPr>
                <w:rFonts w:ascii="Times New Roman" w:eastAsia="仿宋_GB2312" w:hAnsi="Times New Roman" w:hint="eastAsia"/>
                <w:color w:val="000000"/>
                <w:sz w:val="24"/>
              </w:rPr>
              <w:t>大同、忻州、朔州</w:t>
            </w:r>
          </w:p>
        </w:tc>
      </w:tr>
      <w:tr w:rsidR="008016FC" w:rsidRPr="00226D12" w:rsidTr="00CD3B22">
        <w:trPr>
          <w:trHeight w:val="454"/>
          <w:jc w:val="center"/>
        </w:trPr>
        <w:tc>
          <w:tcPr>
            <w:tcW w:w="436"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hint="eastAsia"/>
                <w:color w:val="000000"/>
                <w:sz w:val="24"/>
              </w:rPr>
              <w:t>甘肃</w:t>
            </w:r>
          </w:p>
        </w:tc>
        <w:tc>
          <w:tcPr>
            <w:tcW w:w="1394"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hint="eastAsia"/>
                <w:color w:val="000000"/>
                <w:sz w:val="24"/>
              </w:rPr>
              <w:t>酒泉风电基地二期</w:t>
            </w:r>
          </w:p>
        </w:tc>
        <w:tc>
          <w:tcPr>
            <w:tcW w:w="2101" w:type="pct"/>
            <w:vAlign w:val="center"/>
          </w:tcPr>
          <w:p w:rsidR="008016FC" w:rsidRPr="002B09DC" w:rsidRDefault="008016FC" w:rsidP="00CD3B22">
            <w:pPr>
              <w:adjustRightInd w:val="0"/>
              <w:snapToGrid w:val="0"/>
              <w:rPr>
                <w:rFonts w:ascii="Times New Roman" w:eastAsia="仿宋_GB2312" w:hAnsi="Times New Roman"/>
                <w:color w:val="000000"/>
                <w:sz w:val="24"/>
              </w:rPr>
            </w:pPr>
            <w:r w:rsidRPr="002B09DC">
              <w:rPr>
                <w:rFonts w:ascii="Times New Roman" w:eastAsia="仿宋_GB2312" w:hAnsi="Times New Roman" w:hint="eastAsia"/>
                <w:color w:val="000000"/>
                <w:sz w:val="24"/>
              </w:rPr>
              <w:t>酒泉</w:t>
            </w:r>
            <w:r w:rsidRPr="002B09DC">
              <w:rPr>
                <w:rFonts w:ascii="Times New Roman" w:eastAsia="仿宋_GB2312" w:hAnsi="Times New Roman"/>
                <w:color w:val="000000"/>
                <w:sz w:val="24"/>
              </w:rPr>
              <w:t>-</w:t>
            </w:r>
            <w:r w:rsidRPr="002B09DC">
              <w:rPr>
                <w:rFonts w:ascii="Times New Roman" w:eastAsia="仿宋_GB2312" w:hAnsi="Times New Roman" w:hint="eastAsia"/>
                <w:color w:val="000000"/>
                <w:sz w:val="24"/>
              </w:rPr>
              <w:t>湖南特高压直流输电工程</w:t>
            </w:r>
          </w:p>
        </w:tc>
        <w:tc>
          <w:tcPr>
            <w:tcW w:w="1069" w:type="pct"/>
            <w:vAlign w:val="center"/>
          </w:tcPr>
          <w:p w:rsidR="008016FC" w:rsidRPr="002B09DC" w:rsidRDefault="008016FC" w:rsidP="00845702">
            <w:pPr>
              <w:adjustRightInd w:val="0"/>
              <w:snapToGrid w:val="0"/>
              <w:rPr>
                <w:rFonts w:ascii="Times New Roman" w:eastAsia="仿宋_GB2312" w:hAnsi="Times New Roman"/>
                <w:color w:val="000000"/>
                <w:sz w:val="24"/>
              </w:rPr>
            </w:pPr>
            <w:r w:rsidRPr="002B09DC">
              <w:rPr>
                <w:rFonts w:ascii="Times New Roman" w:eastAsia="仿宋_GB2312" w:hAnsi="Times New Roman" w:hint="eastAsia"/>
                <w:color w:val="000000"/>
                <w:sz w:val="24"/>
              </w:rPr>
              <w:t>酒泉</w:t>
            </w:r>
          </w:p>
        </w:tc>
      </w:tr>
      <w:tr w:rsidR="008016FC" w:rsidRPr="00226D12" w:rsidTr="00CD3B22">
        <w:trPr>
          <w:trHeight w:val="454"/>
          <w:jc w:val="center"/>
        </w:trPr>
        <w:tc>
          <w:tcPr>
            <w:tcW w:w="436"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hint="eastAsia"/>
                <w:color w:val="000000"/>
                <w:sz w:val="24"/>
              </w:rPr>
              <w:t>宁夏</w:t>
            </w:r>
          </w:p>
        </w:tc>
        <w:tc>
          <w:tcPr>
            <w:tcW w:w="1394"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hint="eastAsia"/>
                <w:color w:val="000000"/>
                <w:sz w:val="24"/>
              </w:rPr>
              <w:t>宁夏风电基地</w:t>
            </w:r>
          </w:p>
        </w:tc>
        <w:tc>
          <w:tcPr>
            <w:tcW w:w="2101" w:type="pct"/>
            <w:vAlign w:val="center"/>
          </w:tcPr>
          <w:p w:rsidR="008016FC" w:rsidRPr="002B09DC" w:rsidRDefault="008016FC" w:rsidP="00CD3B22">
            <w:pPr>
              <w:adjustRightInd w:val="0"/>
              <w:snapToGrid w:val="0"/>
              <w:rPr>
                <w:rFonts w:ascii="Times New Roman" w:eastAsia="仿宋_GB2312" w:hAnsi="Times New Roman"/>
                <w:color w:val="000000"/>
                <w:sz w:val="24"/>
              </w:rPr>
            </w:pPr>
            <w:r w:rsidRPr="002B09DC">
              <w:rPr>
                <w:rFonts w:ascii="Times New Roman" w:eastAsia="仿宋_GB2312" w:hAnsi="Times New Roman" w:hint="eastAsia"/>
                <w:color w:val="000000"/>
                <w:sz w:val="24"/>
              </w:rPr>
              <w:t>宁东</w:t>
            </w:r>
            <w:r w:rsidRPr="002B09DC">
              <w:rPr>
                <w:rFonts w:ascii="Times New Roman" w:eastAsia="仿宋_GB2312" w:hAnsi="Times New Roman"/>
                <w:color w:val="000000"/>
                <w:sz w:val="24"/>
              </w:rPr>
              <w:t>-</w:t>
            </w:r>
            <w:r w:rsidRPr="002B09DC">
              <w:rPr>
                <w:rFonts w:ascii="Times New Roman" w:eastAsia="仿宋_GB2312" w:hAnsi="Times New Roman" w:hint="eastAsia"/>
                <w:color w:val="000000"/>
                <w:sz w:val="24"/>
              </w:rPr>
              <w:t>浙江特高压直流输电工程</w:t>
            </w:r>
          </w:p>
        </w:tc>
        <w:tc>
          <w:tcPr>
            <w:tcW w:w="1069" w:type="pct"/>
            <w:vAlign w:val="center"/>
          </w:tcPr>
          <w:p w:rsidR="008016FC" w:rsidRPr="002B09DC" w:rsidRDefault="008016FC" w:rsidP="00845702">
            <w:pPr>
              <w:adjustRightInd w:val="0"/>
              <w:snapToGrid w:val="0"/>
              <w:rPr>
                <w:rFonts w:ascii="Times New Roman" w:eastAsia="仿宋_GB2312" w:hAnsi="Times New Roman"/>
                <w:color w:val="000000"/>
                <w:sz w:val="24"/>
              </w:rPr>
            </w:pPr>
            <w:r>
              <w:rPr>
                <w:rFonts w:ascii="Times New Roman" w:eastAsia="仿宋_GB2312" w:hAnsi="Times New Roman" w:hint="eastAsia"/>
                <w:color w:val="000000"/>
                <w:sz w:val="24"/>
              </w:rPr>
              <w:t>宁夏</w:t>
            </w:r>
          </w:p>
        </w:tc>
      </w:tr>
      <w:tr w:rsidR="008016FC" w:rsidRPr="00226D12" w:rsidTr="00CD3B22">
        <w:trPr>
          <w:trHeight w:val="454"/>
          <w:jc w:val="center"/>
        </w:trPr>
        <w:tc>
          <w:tcPr>
            <w:tcW w:w="436"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hint="eastAsia"/>
                <w:color w:val="000000"/>
                <w:sz w:val="24"/>
              </w:rPr>
              <w:t>新疆</w:t>
            </w:r>
          </w:p>
        </w:tc>
        <w:tc>
          <w:tcPr>
            <w:tcW w:w="1394"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hint="eastAsia"/>
                <w:color w:val="000000"/>
                <w:sz w:val="24"/>
              </w:rPr>
              <w:t>准东风电基地</w:t>
            </w:r>
          </w:p>
        </w:tc>
        <w:tc>
          <w:tcPr>
            <w:tcW w:w="2101" w:type="pct"/>
            <w:vAlign w:val="center"/>
          </w:tcPr>
          <w:p w:rsidR="008016FC" w:rsidRPr="002B09DC" w:rsidRDefault="008016FC" w:rsidP="00CD3B22">
            <w:pPr>
              <w:adjustRightInd w:val="0"/>
              <w:snapToGrid w:val="0"/>
              <w:rPr>
                <w:rFonts w:ascii="Times New Roman" w:eastAsia="仿宋_GB2312" w:hAnsi="Times New Roman"/>
                <w:color w:val="000000"/>
                <w:sz w:val="24"/>
              </w:rPr>
            </w:pPr>
            <w:r w:rsidRPr="002B09DC">
              <w:rPr>
                <w:rFonts w:ascii="Times New Roman" w:eastAsia="仿宋_GB2312" w:hAnsi="Times New Roman" w:hint="eastAsia"/>
                <w:color w:val="000000"/>
                <w:sz w:val="24"/>
              </w:rPr>
              <w:t>准东</w:t>
            </w:r>
            <w:r w:rsidRPr="002B09DC">
              <w:rPr>
                <w:rFonts w:ascii="Times New Roman" w:eastAsia="仿宋_GB2312" w:hAnsi="Times New Roman"/>
                <w:color w:val="000000"/>
                <w:sz w:val="24"/>
              </w:rPr>
              <w:t>-</w:t>
            </w:r>
            <w:r w:rsidRPr="002B09DC">
              <w:rPr>
                <w:rFonts w:ascii="Times New Roman" w:eastAsia="仿宋_GB2312" w:hAnsi="Times New Roman" w:hint="eastAsia"/>
                <w:color w:val="000000"/>
                <w:sz w:val="24"/>
              </w:rPr>
              <w:t>皖南特高压直流输电工程</w:t>
            </w:r>
          </w:p>
        </w:tc>
        <w:tc>
          <w:tcPr>
            <w:tcW w:w="1069" w:type="pct"/>
            <w:vAlign w:val="center"/>
          </w:tcPr>
          <w:p w:rsidR="008016FC" w:rsidRPr="002B09DC" w:rsidRDefault="008016FC" w:rsidP="00845702">
            <w:pPr>
              <w:adjustRightInd w:val="0"/>
              <w:snapToGrid w:val="0"/>
              <w:rPr>
                <w:rFonts w:ascii="Times New Roman" w:eastAsia="仿宋_GB2312" w:hAnsi="Times New Roman"/>
                <w:color w:val="000000"/>
                <w:sz w:val="24"/>
              </w:rPr>
            </w:pPr>
            <w:r w:rsidRPr="002B09DC">
              <w:rPr>
                <w:rFonts w:ascii="Times New Roman" w:eastAsia="仿宋_GB2312" w:hAnsi="Times New Roman" w:hint="eastAsia"/>
                <w:color w:val="000000"/>
                <w:sz w:val="24"/>
              </w:rPr>
              <w:t>准东</w:t>
            </w:r>
          </w:p>
        </w:tc>
      </w:tr>
    </w:tbl>
    <w:p w:rsidR="008016FC" w:rsidRPr="00D96CA7" w:rsidRDefault="008016FC" w:rsidP="00302CA5">
      <w:pPr>
        <w:spacing w:beforeLines="50"/>
        <w:ind w:firstLineChars="200" w:firstLine="643"/>
        <w:rPr>
          <w:rFonts w:ascii="Times New Roman" w:eastAsia="仿宋_GB2312" w:hAnsi="Times New Roman"/>
          <w:b/>
          <w:sz w:val="32"/>
          <w:szCs w:val="32"/>
        </w:rPr>
      </w:pPr>
      <w:r>
        <w:rPr>
          <w:rFonts w:ascii="Times New Roman" w:eastAsia="仿宋_GB2312" w:hAnsi="Times New Roman"/>
          <w:b/>
          <w:sz w:val="32"/>
          <w:szCs w:val="32"/>
        </w:rPr>
        <w:t>4</w:t>
      </w:r>
      <w:r>
        <w:rPr>
          <w:rFonts w:ascii="Times New Roman" w:eastAsia="仿宋_GB2312" w:hAnsi="Times New Roman" w:hint="eastAsia"/>
          <w:b/>
          <w:sz w:val="32"/>
          <w:szCs w:val="32"/>
        </w:rPr>
        <w:t>、</w:t>
      </w:r>
      <w:r w:rsidRPr="002F74F9">
        <w:rPr>
          <w:rFonts w:ascii="Times New Roman" w:eastAsia="仿宋_GB2312" w:hAnsi="Times New Roman" w:hint="eastAsia"/>
          <w:b/>
          <w:sz w:val="32"/>
          <w:szCs w:val="32"/>
        </w:rPr>
        <w:t>积极稳妥推进海上风电建设</w:t>
      </w:r>
    </w:p>
    <w:p w:rsidR="008016FC" w:rsidRDefault="008016FC" w:rsidP="00A872BC">
      <w:pPr>
        <w:ind w:firstLineChars="200" w:firstLine="640"/>
        <w:rPr>
          <w:rFonts w:ascii="Times New Roman" w:eastAsia="仿宋_GB2312" w:hAnsi="Times New Roman"/>
          <w:sz w:val="32"/>
          <w:szCs w:val="32"/>
        </w:rPr>
      </w:pPr>
      <w:r w:rsidRPr="00234392">
        <w:rPr>
          <w:rFonts w:ascii="Times New Roman" w:eastAsia="仿宋_GB2312" w:hAnsi="Times New Roman" w:hint="eastAsia"/>
          <w:sz w:val="32"/>
          <w:szCs w:val="32"/>
        </w:rPr>
        <w:t>重点</w:t>
      </w:r>
      <w:r>
        <w:rPr>
          <w:rFonts w:ascii="Times New Roman" w:eastAsia="仿宋_GB2312" w:hAnsi="Times New Roman" w:hint="eastAsia"/>
          <w:sz w:val="32"/>
          <w:szCs w:val="32"/>
        </w:rPr>
        <w:t>推动</w:t>
      </w:r>
      <w:r w:rsidRPr="00234392">
        <w:rPr>
          <w:rFonts w:ascii="Times New Roman" w:eastAsia="仿宋_GB2312" w:hAnsi="Times New Roman" w:hint="eastAsia"/>
          <w:sz w:val="32"/>
          <w:szCs w:val="32"/>
        </w:rPr>
        <w:t>江苏、</w:t>
      </w:r>
      <w:r>
        <w:rPr>
          <w:rFonts w:ascii="Times New Roman" w:eastAsia="仿宋_GB2312" w:hAnsi="Times New Roman" w:hint="eastAsia"/>
          <w:sz w:val="32"/>
          <w:szCs w:val="32"/>
        </w:rPr>
        <w:t>浙江、</w:t>
      </w:r>
      <w:r w:rsidRPr="00234392">
        <w:rPr>
          <w:rFonts w:ascii="Times New Roman" w:eastAsia="仿宋_GB2312" w:hAnsi="Times New Roman" w:hint="eastAsia"/>
          <w:sz w:val="32"/>
          <w:szCs w:val="32"/>
        </w:rPr>
        <w:t>福建</w:t>
      </w:r>
      <w:r>
        <w:rPr>
          <w:rFonts w:ascii="Times New Roman" w:eastAsia="仿宋_GB2312" w:hAnsi="Times New Roman" w:hint="eastAsia"/>
          <w:sz w:val="32"/>
          <w:szCs w:val="32"/>
        </w:rPr>
        <w:t>、广东</w:t>
      </w:r>
      <w:r w:rsidRPr="00234392">
        <w:rPr>
          <w:rFonts w:ascii="Times New Roman" w:eastAsia="仿宋_GB2312" w:hAnsi="Times New Roman" w:hint="eastAsia"/>
          <w:sz w:val="32"/>
          <w:szCs w:val="32"/>
        </w:rPr>
        <w:t>等</w:t>
      </w:r>
      <w:r>
        <w:rPr>
          <w:rFonts w:ascii="Times New Roman" w:eastAsia="仿宋_GB2312" w:hAnsi="Times New Roman" w:hint="eastAsia"/>
          <w:sz w:val="32"/>
          <w:szCs w:val="32"/>
        </w:rPr>
        <w:t>省的海上风电建设</w:t>
      </w:r>
      <w:r w:rsidRPr="00234392">
        <w:rPr>
          <w:rFonts w:ascii="Times New Roman" w:eastAsia="仿宋_GB2312" w:hAnsi="Times New Roman" w:hint="eastAsia"/>
          <w:sz w:val="32"/>
          <w:szCs w:val="32"/>
        </w:rPr>
        <w:t>，</w:t>
      </w:r>
      <w:r>
        <w:rPr>
          <w:rFonts w:ascii="Times New Roman" w:eastAsia="仿宋_GB2312" w:hAnsi="Times New Roman" w:hint="eastAsia"/>
          <w:sz w:val="32"/>
          <w:szCs w:val="32"/>
        </w:rPr>
        <w:t>到</w:t>
      </w:r>
      <w:r>
        <w:rPr>
          <w:rFonts w:ascii="Times New Roman" w:eastAsia="仿宋_GB2312" w:hAnsi="Times New Roman"/>
          <w:sz w:val="32"/>
          <w:szCs w:val="32"/>
        </w:rPr>
        <w:t>2020</w:t>
      </w:r>
      <w:r>
        <w:rPr>
          <w:rFonts w:ascii="Times New Roman" w:eastAsia="仿宋_GB2312" w:hAnsi="Times New Roman" w:hint="eastAsia"/>
          <w:sz w:val="32"/>
          <w:szCs w:val="32"/>
        </w:rPr>
        <w:t>年四省</w:t>
      </w:r>
      <w:r w:rsidRPr="00234392">
        <w:rPr>
          <w:rFonts w:ascii="Times New Roman" w:eastAsia="仿宋_GB2312" w:hAnsi="Times New Roman" w:hint="eastAsia"/>
          <w:sz w:val="32"/>
          <w:szCs w:val="32"/>
        </w:rPr>
        <w:t>海上风电</w:t>
      </w:r>
      <w:r>
        <w:rPr>
          <w:rFonts w:ascii="Times New Roman" w:eastAsia="仿宋_GB2312" w:hAnsi="Times New Roman" w:hint="eastAsia"/>
          <w:sz w:val="32"/>
          <w:szCs w:val="32"/>
        </w:rPr>
        <w:t>开工</w:t>
      </w:r>
      <w:r w:rsidRPr="00234392">
        <w:rPr>
          <w:rFonts w:ascii="Times New Roman" w:eastAsia="仿宋_GB2312" w:hAnsi="Times New Roman" w:hint="eastAsia"/>
          <w:sz w:val="32"/>
          <w:szCs w:val="32"/>
        </w:rPr>
        <w:t>建设规模均达到百万千瓦以上</w:t>
      </w:r>
      <w:r>
        <w:rPr>
          <w:rFonts w:ascii="Times New Roman" w:eastAsia="仿宋_GB2312" w:hAnsi="Times New Roman" w:hint="eastAsia"/>
          <w:sz w:val="32"/>
          <w:szCs w:val="32"/>
        </w:rPr>
        <w:t>。</w:t>
      </w:r>
      <w:r w:rsidRPr="00234392">
        <w:rPr>
          <w:rFonts w:ascii="Times New Roman" w:eastAsia="仿宋_GB2312" w:hAnsi="Times New Roman" w:hint="eastAsia"/>
          <w:sz w:val="32"/>
          <w:szCs w:val="32"/>
        </w:rPr>
        <w:t>积极推动天津、河北、上海、海南等省（市）的海上风电建设</w:t>
      </w:r>
      <w:r>
        <w:rPr>
          <w:rFonts w:ascii="Times New Roman" w:eastAsia="仿宋_GB2312" w:hAnsi="Times New Roman" w:hint="eastAsia"/>
          <w:sz w:val="32"/>
          <w:szCs w:val="32"/>
        </w:rPr>
        <w:t>。</w:t>
      </w:r>
      <w:r w:rsidRPr="00234392">
        <w:rPr>
          <w:rFonts w:ascii="Times New Roman" w:eastAsia="仿宋_GB2312" w:hAnsi="Times New Roman" w:hint="eastAsia"/>
          <w:sz w:val="32"/>
          <w:szCs w:val="32"/>
        </w:rPr>
        <w:t>探索性推进辽宁、山东、广西等省（</w:t>
      </w:r>
      <w:r>
        <w:rPr>
          <w:rFonts w:ascii="Times New Roman" w:eastAsia="仿宋_GB2312" w:hAnsi="Times New Roman" w:hint="eastAsia"/>
          <w:sz w:val="32"/>
          <w:szCs w:val="32"/>
        </w:rPr>
        <w:t>区</w:t>
      </w:r>
      <w:r w:rsidRPr="00234392">
        <w:rPr>
          <w:rFonts w:ascii="Times New Roman" w:eastAsia="仿宋_GB2312" w:hAnsi="Times New Roman" w:hint="eastAsia"/>
          <w:sz w:val="32"/>
          <w:szCs w:val="32"/>
        </w:rPr>
        <w:t>）的海上风电项目。到</w:t>
      </w:r>
      <w:r w:rsidRPr="00234392">
        <w:rPr>
          <w:rFonts w:ascii="Times New Roman" w:eastAsia="仿宋_GB2312" w:hAnsi="Times New Roman"/>
          <w:sz w:val="32"/>
          <w:szCs w:val="32"/>
        </w:rPr>
        <w:t>2020</w:t>
      </w:r>
      <w:r w:rsidRPr="00234392">
        <w:rPr>
          <w:rFonts w:ascii="Times New Roman" w:eastAsia="仿宋_GB2312" w:hAnsi="Times New Roman" w:hint="eastAsia"/>
          <w:sz w:val="32"/>
          <w:szCs w:val="32"/>
        </w:rPr>
        <w:t>年，</w:t>
      </w:r>
      <w:r>
        <w:rPr>
          <w:rFonts w:ascii="Times New Roman" w:eastAsia="仿宋_GB2312" w:hAnsi="Times New Roman" w:hint="eastAsia"/>
          <w:sz w:val="32"/>
          <w:szCs w:val="32"/>
        </w:rPr>
        <w:t>全国</w:t>
      </w:r>
      <w:r w:rsidRPr="00234392">
        <w:rPr>
          <w:rFonts w:ascii="Times New Roman" w:eastAsia="仿宋_GB2312" w:hAnsi="Times New Roman" w:hint="eastAsia"/>
          <w:sz w:val="32"/>
          <w:szCs w:val="32"/>
        </w:rPr>
        <w:t>海上风电</w:t>
      </w:r>
      <w:r>
        <w:rPr>
          <w:rFonts w:ascii="Times New Roman" w:eastAsia="仿宋_GB2312" w:hAnsi="Times New Roman" w:hint="eastAsia"/>
          <w:sz w:val="32"/>
          <w:szCs w:val="32"/>
        </w:rPr>
        <w:t>开工</w:t>
      </w:r>
      <w:r w:rsidRPr="00234392">
        <w:rPr>
          <w:rFonts w:ascii="Times New Roman" w:eastAsia="仿宋_GB2312" w:hAnsi="Times New Roman" w:hint="eastAsia"/>
          <w:sz w:val="32"/>
          <w:szCs w:val="32"/>
        </w:rPr>
        <w:t>建设规模达到</w:t>
      </w:r>
      <w:r w:rsidRPr="00234392">
        <w:rPr>
          <w:rFonts w:ascii="Times New Roman" w:eastAsia="仿宋_GB2312" w:hAnsi="Times New Roman"/>
          <w:sz w:val="32"/>
          <w:szCs w:val="32"/>
        </w:rPr>
        <w:t>1000</w:t>
      </w:r>
      <w:r w:rsidRPr="00234392">
        <w:rPr>
          <w:rFonts w:ascii="Times New Roman" w:eastAsia="仿宋_GB2312" w:hAnsi="Times New Roman" w:hint="eastAsia"/>
          <w:sz w:val="32"/>
          <w:szCs w:val="32"/>
        </w:rPr>
        <w:t>万千瓦，</w:t>
      </w:r>
      <w:r>
        <w:rPr>
          <w:rFonts w:ascii="Times New Roman" w:eastAsia="仿宋_GB2312" w:hAnsi="Times New Roman" w:hint="eastAsia"/>
          <w:sz w:val="32"/>
          <w:szCs w:val="32"/>
        </w:rPr>
        <w:t>力争累计并网容量达到</w:t>
      </w:r>
      <w:r>
        <w:rPr>
          <w:rFonts w:ascii="Times New Roman" w:eastAsia="仿宋_GB2312" w:hAnsi="Times New Roman"/>
          <w:sz w:val="32"/>
          <w:szCs w:val="32"/>
        </w:rPr>
        <w:t>500</w:t>
      </w:r>
      <w:r>
        <w:rPr>
          <w:rFonts w:ascii="Times New Roman" w:eastAsia="仿宋_GB2312" w:hAnsi="Times New Roman" w:hint="eastAsia"/>
          <w:sz w:val="32"/>
          <w:szCs w:val="32"/>
        </w:rPr>
        <w:t>万千瓦以上</w:t>
      </w:r>
      <w:r w:rsidRPr="00234392">
        <w:rPr>
          <w:rFonts w:ascii="Times New Roman" w:eastAsia="仿宋_GB2312" w:hAnsi="Times New Roman" w:hint="eastAsia"/>
          <w:sz w:val="32"/>
          <w:szCs w:val="32"/>
        </w:rPr>
        <w: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tblPr>
      <w:tblGrid>
        <w:gridCol w:w="1296"/>
        <w:gridCol w:w="2131"/>
        <w:gridCol w:w="2549"/>
        <w:gridCol w:w="2549"/>
      </w:tblGrid>
      <w:tr w:rsidR="008016FC" w:rsidRPr="00831A80" w:rsidTr="00704B1F">
        <w:tc>
          <w:tcPr>
            <w:tcW w:w="5000" w:type="pct"/>
            <w:gridSpan w:val="4"/>
            <w:vAlign w:val="center"/>
          </w:tcPr>
          <w:p w:rsidR="008016FC" w:rsidRPr="00831A80" w:rsidRDefault="008016FC" w:rsidP="002B09DC">
            <w:pPr>
              <w:snapToGrid w:val="0"/>
              <w:jc w:val="center"/>
              <w:rPr>
                <w:rFonts w:ascii="Times New Roman" w:eastAsia="黑体" w:hAnsi="Times New Roman"/>
                <w:b/>
                <w:sz w:val="30"/>
                <w:szCs w:val="30"/>
              </w:rPr>
            </w:pPr>
            <w:r w:rsidRPr="002B09DC">
              <w:rPr>
                <w:rFonts w:ascii="Times New Roman" w:eastAsia="仿宋_GB2312" w:hAnsi="Times New Roman" w:hint="eastAsia"/>
                <w:b/>
                <w:color w:val="000000"/>
                <w:kern w:val="0"/>
                <w:sz w:val="28"/>
                <w:szCs w:val="24"/>
              </w:rPr>
              <w:t>专栏</w:t>
            </w:r>
            <w:r w:rsidRPr="002B09DC">
              <w:rPr>
                <w:rFonts w:ascii="Times New Roman" w:eastAsia="仿宋_GB2312" w:hAnsi="Times New Roman"/>
                <w:b/>
                <w:color w:val="000000"/>
                <w:kern w:val="0"/>
                <w:sz w:val="28"/>
                <w:szCs w:val="24"/>
              </w:rPr>
              <w:t>4  2020</w:t>
            </w:r>
            <w:r w:rsidRPr="002B09DC">
              <w:rPr>
                <w:rFonts w:ascii="Times New Roman" w:eastAsia="仿宋_GB2312" w:hAnsi="Times New Roman" w:hint="eastAsia"/>
                <w:b/>
                <w:color w:val="000000"/>
                <w:kern w:val="0"/>
                <w:sz w:val="28"/>
                <w:szCs w:val="24"/>
              </w:rPr>
              <w:t>年全国海上风电</w:t>
            </w:r>
            <w:r>
              <w:rPr>
                <w:rFonts w:ascii="Times New Roman" w:eastAsia="仿宋_GB2312" w:hAnsi="Times New Roman" w:hint="eastAsia"/>
                <w:b/>
                <w:color w:val="000000"/>
                <w:kern w:val="0"/>
                <w:sz w:val="28"/>
                <w:szCs w:val="24"/>
              </w:rPr>
              <w:t>开发</w:t>
            </w:r>
            <w:r w:rsidRPr="002B09DC">
              <w:rPr>
                <w:rFonts w:ascii="Times New Roman" w:eastAsia="仿宋_GB2312" w:hAnsi="Times New Roman" w:hint="eastAsia"/>
                <w:b/>
                <w:color w:val="000000"/>
                <w:kern w:val="0"/>
                <w:sz w:val="28"/>
                <w:szCs w:val="24"/>
              </w:rPr>
              <w:t>布局</w:t>
            </w:r>
          </w:p>
        </w:tc>
      </w:tr>
      <w:tr w:rsidR="008016FC" w:rsidRPr="00831A80" w:rsidTr="00704B1F">
        <w:tc>
          <w:tcPr>
            <w:tcW w:w="760" w:type="pct"/>
            <w:vAlign w:val="center"/>
          </w:tcPr>
          <w:p w:rsidR="008016FC" w:rsidRPr="002B09DC" w:rsidRDefault="008016FC" w:rsidP="003645C9">
            <w:pPr>
              <w:adjustRightInd w:val="0"/>
              <w:snapToGrid w:val="0"/>
              <w:jc w:val="center"/>
              <w:rPr>
                <w:rFonts w:ascii="Times New Roman" w:eastAsia="仿宋_GB2312" w:hAnsi="Times New Roman"/>
                <w:b/>
                <w:color w:val="000000"/>
                <w:sz w:val="24"/>
              </w:rPr>
            </w:pPr>
            <w:r w:rsidRPr="002B09DC">
              <w:rPr>
                <w:rFonts w:ascii="Times New Roman" w:eastAsia="仿宋_GB2312" w:hAnsi="Times New Roman" w:hint="eastAsia"/>
                <w:b/>
                <w:color w:val="000000"/>
                <w:sz w:val="24"/>
              </w:rPr>
              <w:t>序号</w:t>
            </w:r>
          </w:p>
        </w:tc>
        <w:tc>
          <w:tcPr>
            <w:tcW w:w="1250" w:type="pct"/>
            <w:vAlign w:val="center"/>
          </w:tcPr>
          <w:p w:rsidR="008016FC" w:rsidRPr="002B09DC" w:rsidRDefault="008016FC" w:rsidP="003645C9">
            <w:pPr>
              <w:adjustRightInd w:val="0"/>
              <w:snapToGrid w:val="0"/>
              <w:jc w:val="center"/>
              <w:rPr>
                <w:rFonts w:ascii="Times New Roman" w:eastAsia="仿宋_GB2312" w:hAnsi="Times New Roman"/>
                <w:b/>
                <w:color w:val="000000"/>
                <w:sz w:val="24"/>
              </w:rPr>
            </w:pPr>
            <w:r w:rsidRPr="002B09DC">
              <w:rPr>
                <w:rFonts w:ascii="Times New Roman" w:eastAsia="仿宋_GB2312" w:hAnsi="Times New Roman" w:hint="eastAsia"/>
                <w:b/>
                <w:color w:val="000000"/>
                <w:sz w:val="24"/>
              </w:rPr>
              <w:t>地区</w:t>
            </w:r>
          </w:p>
        </w:tc>
        <w:tc>
          <w:tcPr>
            <w:tcW w:w="1495" w:type="pct"/>
            <w:vAlign w:val="center"/>
          </w:tcPr>
          <w:p w:rsidR="008016FC" w:rsidRPr="002B09DC" w:rsidRDefault="008016FC" w:rsidP="003645C9">
            <w:pPr>
              <w:adjustRightInd w:val="0"/>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累计</w:t>
            </w:r>
            <w:r w:rsidRPr="002B09DC">
              <w:rPr>
                <w:rFonts w:ascii="Times New Roman" w:eastAsia="仿宋_GB2312" w:hAnsi="Times New Roman" w:hint="eastAsia"/>
                <w:b/>
                <w:color w:val="000000"/>
                <w:sz w:val="24"/>
              </w:rPr>
              <w:t>并网容量</w:t>
            </w:r>
          </w:p>
          <w:p w:rsidR="008016FC" w:rsidRPr="002B09DC" w:rsidRDefault="008016FC" w:rsidP="003645C9">
            <w:pPr>
              <w:adjustRightInd w:val="0"/>
              <w:snapToGrid w:val="0"/>
              <w:jc w:val="center"/>
              <w:rPr>
                <w:rFonts w:ascii="Times New Roman" w:eastAsia="仿宋_GB2312" w:hAnsi="Times New Roman"/>
                <w:b/>
                <w:color w:val="000000"/>
                <w:sz w:val="24"/>
              </w:rPr>
            </w:pPr>
            <w:r w:rsidRPr="002B09DC">
              <w:rPr>
                <w:rFonts w:ascii="仿宋_GB2312" w:eastAsia="仿宋_GB2312" w:hAnsi="Times New Roman" w:hint="eastAsia"/>
                <w:b/>
                <w:szCs w:val="21"/>
              </w:rPr>
              <w:t>（</w:t>
            </w:r>
            <w:r w:rsidRPr="002B09DC">
              <w:rPr>
                <w:rFonts w:ascii="仿宋_GB2312" w:eastAsia="仿宋_GB2312" w:hAnsi="黑体" w:hint="eastAsia"/>
                <w:b/>
                <w:szCs w:val="21"/>
              </w:rPr>
              <w:t>单位：万千瓦</w:t>
            </w:r>
            <w:r w:rsidRPr="002B09DC">
              <w:rPr>
                <w:rFonts w:ascii="仿宋_GB2312" w:eastAsia="仿宋_GB2312" w:hAnsi="Times New Roman" w:hint="eastAsia"/>
                <w:b/>
                <w:szCs w:val="21"/>
              </w:rPr>
              <w:t>）</w:t>
            </w:r>
          </w:p>
        </w:tc>
        <w:tc>
          <w:tcPr>
            <w:tcW w:w="1495" w:type="pct"/>
            <w:vAlign w:val="center"/>
          </w:tcPr>
          <w:p w:rsidR="00597721" w:rsidRDefault="008016FC" w:rsidP="003645C9">
            <w:pPr>
              <w:adjustRightInd w:val="0"/>
              <w:snapToGrid w:val="0"/>
              <w:jc w:val="center"/>
              <w:rPr>
                <w:rFonts w:ascii="Times New Roman" w:eastAsia="仿宋_GB2312" w:hAnsi="Times New Roman"/>
                <w:b/>
                <w:color w:val="000000"/>
                <w:sz w:val="24"/>
              </w:rPr>
            </w:pPr>
            <w:r w:rsidRPr="002B09DC">
              <w:rPr>
                <w:rFonts w:ascii="Times New Roman" w:eastAsia="仿宋_GB2312" w:hAnsi="Times New Roman" w:hint="eastAsia"/>
                <w:b/>
                <w:color w:val="000000"/>
                <w:sz w:val="24"/>
              </w:rPr>
              <w:t>开工规模</w:t>
            </w:r>
          </w:p>
          <w:p w:rsidR="008016FC" w:rsidRPr="002B09DC" w:rsidRDefault="00597721" w:rsidP="003645C9">
            <w:pPr>
              <w:adjustRightInd w:val="0"/>
              <w:snapToGrid w:val="0"/>
              <w:jc w:val="center"/>
              <w:rPr>
                <w:rFonts w:ascii="Times New Roman" w:eastAsia="仿宋_GB2312" w:hAnsi="Times New Roman"/>
                <w:b/>
                <w:color w:val="000000"/>
                <w:sz w:val="24"/>
              </w:rPr>
            </w:pPr>
            <w:r w:rsidRPr="002B09DC">
              <w:rPr>
                <w:rFonts w:ascii="仿宋_GB2312" w:eastAsia="仿宋_GB2312" w:hAnsi="Times New Roman" w:hint="eastAsia"/>
                <w:b/>
                <w:szCs w:val="21"/>
              </w:rPr>
              <w:t>（</w:t>
            </w:r>
            <w:r w:rsidRPr="002B09DC">
              <w:rPr>
                <w:rFonts w:ascii="仿宋_GB2312" w:eastAsia="仿宋_GB2312" w:hAnsi="黑体" w:hint="eastAsia"/>
                <w:b/>
                <w:szCs w:val="21"/>
              </w:rPr>
              <w:t>单位：万千瓦</w:t>
            </w:r>
            <w:r w:rsidRPr="002B09DC">
              <w:rPr>
                <w:rFonts w:ascii="仿宋_GB2312" w:eastAsia="仿宋_GB2312" w:hAnsi="Times New Roman" w:hint="eastAsia"/>
                <w:b/>
                <w:szCs w:val="21"/>
              </w:rPr>
              <w:t>）</w:t>
            </w:r>
          </w:p>
        </w:tc>
      </w:tr>
      <w:tr w:rsidR="008016FC" w:rsidRPr="00831A80" w:rsidTr="00704B1F">
        <w:tc>
          <w:tcPr>
            <w:tcW w:w="760"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color w:val="000000"/>
                <w:sz w:val="24"/>
              </w:rPr>
              <w:t>1</w:t>
            </w:r>
          </w:p>
        </w:tc>
        <w:tc>
          <w:tcPr>
            <w:tcW w:w="1250"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hint="eastAsia"/>
                <w:color w:val="000000"/>
                <w:sz w:val="24"/>
              </w:rPr>
              <w:t>天津市</w:t>
            </w:r>
          </w:p>
        </w:tc>
        <w:tc>
          <w:tcPr>
            <w:tcW w:w="1495"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color w:val="000000"/>
                <w:sz w:val="24"/>
              </w:rPr>
              <w:t>10</w:t>
            </w:r>
          </w:p>
        </w:tc>
        <w:tc>
          <w:tcPr>
            <w:tcW w:w="1495"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color w:val="000000"/>
                <w:sz w:val="24"/>
              </w:rPr>
              <w:t>20</w:t>
            </w:r>
          </w:p>
        </w:tc>
      </w:tr>
      <w:tr w:rsidR="008016FC" w:rsidRPr="00831A80" w:rsidTr="00704B1F">
        <w:tc>
          <w:tcPr>
            <w:tcW w:w="760"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color w:val="000000"/>
                <w:sz w:val="24"/>
              </w:rPr>
              <w:t>2</w:t>
            </w:r>
          </w:p>
        </w:tc>
        <w:tc>
          <w:tcPr>
            <w:tcW w:w="1250"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hint="eastAsia"/>
                <w:color w:val="000000"/>
                <w:sz w:val="24"/>
              </w:rPr>
              <w:t>辽宁省</w:t>
            </w:r>
          </w:p>
        </w:tc>
        <w:tc>
          <w:tcPr>
            <w:tcW w:w="1495"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color w:val="000000"/>
                <w:sz w:val="24"/>
              </w:rPr>
              <w:t>-</w:t>
            </w:r>
          </w:p>
        </w:tc>
        <w:tc>
          <w:tcPr>
            <w:tcW w:w="1495"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color w:val="000000"/>
                <w:sz w:val="24"/>
              </w:rPr>
              <w:t>10</w:t>
            </w:r>
          </w:p>
        </w:tc>
      </w:tr>
      <w:tr w:rsidR="008016FC" w:rsidRPr="00831A80" w:rsidTr="00704B1F">
        <w:tc>
          <w:tcPr>
            <w:tcW w:w="760"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color w:val="000000"/>
                <w:sz w:val="24"/>
              </w:rPr>
              <w:t>3</w:t>
            </w:r>
          </w:p>
        </w:tc>
        <w:tc>
          <w:tcPr>
            <w:tcW w:w="1250"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hint="eastAsia"/>
                <w:color w:val="000000"/>
                <w:sz w:val="24"/>
              </w:rPr>
              <w:t>河北省</w:t>
            </w:r>
          </w:p>
        </w:tc>
        <w:tc>
          <w:tcPr>
            <w:tcW w:w="1495"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color w:val="000000"/>
                <w:sz w:val="24"/>
              </w:rPr>
              <w:t>-</w:t>
            </w:r>
          </w:p>
        </w:tc>
        <w:tc>
          <w:tcPr>
            <w:tcW w:w="1495"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color w:val="000000"/>
                <w:sz w:val="24"/>
              </w:rPr>
              <w:t>50</w:t>
            </w:r>
          </w:p>
        </w:tc>
      </w:tr>
      <w:tr w:rsidR="008016FC" w:rsidRPr="00831A80" w:rsidTr="00704B1F">
        <w:tc>
          <w:tcPr>
            <w:tcW w:w="760"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color w:val="000000"/>
                <w:sz w:val="24"/>
              </w:rPr>
              <w:lastRenderedPageBreak/>
              <w:t>4</w:t>
            </w:r>
          </w:p>
        </w:tc>
        <w:tc>
          <w:tcPr>
            <w:tcW w:w="1250"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hint="eastAsia"/>
                <w:color w:val="000000"/>
                <w:sz w:val="24"/>
              </w:rPr>
              <w:t>江苏省</w:t>
            </w:r>
          </w:p>
        </w:tc>
        <w:tc>
          <w:tcPr>
            <w:tcW w:w="1495"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color w:val="000000"/>
                <w:sz w:val="24"/>
              </w:rPr>
              <w:t>300</w:t>
            </w:r>
          </w:p>
        </w:tc>
        <w:tc>
          <w:tcPr>
            <w:tcW w:w="1495"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color w:val="000000"/>
                <w:sz w:val="24"/>
              </w:rPr>
              <w:t>450</w:t>
            </w:r>
          </w:p>
        </w:tc>
      </w:tr>
      <w:tr w:rsidR="008016FC" w:rsidRPr="00831A80" w:rsidTr="00704B1F">
        <w:tc>
          <w:tcPr>
            <w:tcW w:w="760"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color w:val="000000"/>
                <w:sz w:val="24"/>
              </w:rPr>
              <w:t>5</w:t>
            </w:r>
          </w:p>
        </w:tc>
        <w:tc>
          <w:tcPr>
            <w:tcW w:w="1250"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hint="eastAsia"/>
                <w:color w:val="000000"/>
                <w:sz w:val="24"/>
              </w:rPr>
              <w:t>浙江省</w:t>
            </w:r>
          </w:p>
        </w:tc>
        <w:tc>
          <w:tcPr>
            <w:tcW w:w="1495"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color w:val="000000"/>
                <w:sz w:val="24"/>
              </w:rPr>
              <w:t>30</w:t>
            </w:r>
          </w:p>
        </w:tc>
        <w:tc>
          <w:tcPr>
            <w:tcW w:w="1495"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color w:val="000000"/>
                <w:sz w:val="24"/>
              </w:rPr>
              <w:t>100</w:t>
            </w:r>
          </w:p>
        </w:tc>
      </w:tr>
      <w:tr w:rsidR="008016FC" w:rsidRPr="00831A80" w:rsidTr="00704B1F">
        <w:tc>
          <w:tcPr>
            <w:tcW w:w="760"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color w:val="000000"/>
                <w:sz w:val="24"/>
              </w:rPr>
              <w:t>6</w:t>
            </w:r>
          </w:p>
        </w:tc>
        <w:tc>
          <w:tcPr>
            <w:tcW w:w="1250"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hint="eastAsia"/>
                <w:color w:val="000000"/>
                <w:sz w:val="24"/>
              </w:rPr>
              <w:t>上海市</w:t>
            </w:r>
          </w:p>
        </w:tc>
        <w:tc>
          <w:tcPr>
            <w:tcW w:w="1495"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color w:val="000000"/>
                <w:sz w:val="24"/>
              </w:rPr>
              <w:t>30</w:t>
            </w:r>
          </w:p>
        </w:tc>
        <w:tc>
          <w:tcPr>
            <w:tcW w:w="1495"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color w:val="000000"/>
                <w:sz w:val="24"/>
              </w:rPr>
              <w:t>40</w:t>
            </w:r>
          </w:p>
        </w:tc>
      </w:tr>
      <w:tr w:rsidR="008016FC" w:rsidRPr="00831A80" w:rsidTr="00704B1F">
        <w:tc>
          <w:tcPr>
            <w:tcW w:w="760"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color w:val="000000"/>
                <w:sz w:val="24"/>
              </w:rPr>
              <w:t>7</w:t>
            </w:r>
          </w:p>
        </w:tc>
        <w:tc>
          <w:tcPr>
            <w:tcW w:w="1250"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hint="eastAsia"/>
                <w:color w:val="000000"/>
                <w:sz w:val="24"/>
              </w:rPr>
              <w:t>福建省</w:t>
            </w:r>
          </w:p>
        </w:tc>
        <w:tc>
          <w:tcPr>
            <w:tcW w:w="1495"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color w:val="000000"/>
                <w:sz w:val="24"/>
              </w:rPr>
              <w:t>90</w:t>
            </w:r>
          </w:p>
        </w:tc>
        <w:tc>
          <w:tcPr>
            <w:tcW w:w="1495"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color w:val="000000"/>
                <w:sz w:val="24"/>
              </w:rPr>
              <w:t>200</w:t>
            </w:r>
          </w:p>
        </w:tc>
      </w:tr>
      <w:tr w:rsidR="008016FC" w:rsidRPr="00831A80" w:rsidTr="00704B1F">
        <w:tc>
          <w:tcPr>
            <w:tcW w:w="760"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color w:val="000000"/>
                <w:sz w:val="24"/>
              </w:rPr>
              <w:t>8</w:t>
            </w:r>
          </w:p>
        </w:tc>
        <w:tc>
          <w:tcPr>
            <w:tcW w:w="1250"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hint="eastAsia"/>
                <w:color w:val="000000"/>
                <w:sz w:val="24"/>
              </w:rPr>
              <w:t>广东省</w:t>
            </w:r>
          </w:p>
        </w:tc>
        <w:tc>
          <w:tcPr>
            <w:tcW w:w="1495"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color w:val="000000"/>
                <w:sz w:val="24"/>
              </w:rPr>
              <w:t>30</w:t>
            </w:r>
          </w:p>
        </w:tc>
        <w:tc>
          <w:tcPr>
            <w:tcW w:w="1495"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color w:val="000000"/>
                <w:sz w:val="24"/>
              </w:rPr>
              <w:t>100</w:t>
            </w:r>
          </w:p>
        </w:tc>
      </w:tr>
      <w:tr w:rsidR="008016FC" w:rsidRPr="00831A80" w:rsidTr="00704B1F">
        <w:tc>
          <w:tcPr>
            <w:tcW w:w="760"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color w:val="000000"/>
                <w:sz w:val="24"/>
              </w:rPr>
              <w:t>9</w:t>
            </w:r>
          </w:p>
        </w:tc>
        <w:tc>
          <w:tcPr>
            <w:tcW w:w="1250"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hint="eastAsia"/>
                <w:color w:val="000000"/>
                <w:sz w:val="24"/>
              </w:rPr>
              <w:t>海南省</w:t>
            </w:r>
          </w:p>
        </w:tc>
        <w:tc>
          <w:tcPr>
            <w:tcW w:w="1495"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color w:val="000000"/>
                <w:sz w:val="24"/>
              </w:rPr>
              <w:t>10</w:t>
            </w:r>
          </w:p>
        </w:tc>
        <w:tc>
          <w:tcPr>
            <w:tcW w:w="1495" w:type="pct"/>
            <w:vAlign w:val="center"/>
          </w:tcPr>
          <w:p w:rsidR="008016FC" w:rsidRPr="002B09DC" w:rsidRDefault="008016FC" w:rsidP="003645C9">
            <w:pPr>
              <w:adjustRightInd w:val="0"/>
              <w:snapToGrid w:val="0"/>
              <w:jc w:val="center"/>
              <w:rPr>
                <w:rFonts w:ascii="Times New Roman" w:eastAsia="仿宋_GB2312" w:hAnsi="Times New Roman"/>
                <w:color w:val="000000"/>
                <w:sz w:val="24"/>
              </w:rPr>
            </w:pPr>
            <w:r w:rsidRPr="002B09DC">
              <w:rPr>
                <w:rFonts w:ascii="Times New Roman" w:eastAsia="仿宋_GB2312" w:hAnsi="Times New Roman"/>
                <w:color w:val="000000"/>
                <w:sz w:val="24"/>
              </w:rPr>
              <w:t>35</w:t>
            </w:r>
          </w:p>
        </w:tc>
      </w:tr>
      <w:tr w:rsidR="008016FC" w:rsidRPr="00831A80" w:rsidTr="00704B1F">
        <w:tc>
          <w:tcPr>
            <w:tcW w:w="2010" w:type="pct"/>
            <w:gridSpan w:val="2"/>
            <w:vAlign w:val="center"/>
          </w:tcPr>
          <w:p w:rsidR="008016FC" w:rsidRPr="004A2BA8" w:rsidRDefault="008016FC" w:rsidP="003645C9">
            <w:pPr>
              <w:adjustRightInd w:val="0"/>
              <w:snapToGrid w:val="0"/>
              <w:jc w:val="center"/>
              <w:rPr>
                <w:rFonts w:ascii="Times New Roman" w:eastAsia="仿宋_GB2312" w:hAnsi="Times New Roman"/>
                <w:b/>
                <w:color w:val="000000"/>
                <w:sz w:val="24"/>
              </w:rPr>
            </w:pPr>
            <w:r w:rsidRPr="004A2BA8">
              <w:rPr>
                <w:rFonts w:ascii="Times New Roman" w:eastAsia="仿宋_GB2312" w:hAnsi="Times New Roman" w:hint="eastAsia"/>
                <w:b/>
                <w:color w:val="000000"/>
                <w:sz w:val="24"/>
              </w:rPr>
              <w:t>合计</w:t>
            </w:r>
          </w:p>
        </w:tc>
        <w:tc>
          <w:tcPr>
            <w:tcW w:w="1495" w:type="pct"/>
            <w:vAlign w:val="center"/>
          </w:tcPr>
          <w:p w:rsidR="008016FC" w:rsidRPr="004A2BA8" w:rsidRDefault="008016FC" w:rsidP="003645C9">
            <w:pPr>
              <w:adjustRightInd w:val="0"/>
              <w:snapToGrid w:val="0"/>
              <w:jc w:val="center"/>
              <w:rPr>
                <w:rFonts w:ascii="Times New Roman" w:eastAsia="仿宋_GB2312" w:hAnsi="Times New Roman"/>
                <w:b/>
                <w:color w:val="000000"/>
                <w:sz w:val="24"/>
              </w:rPr>
            </w:pPr>
            <w:r w:rsidRPr="004A2BA8">
              <w:rPr>
                <w:rFonts w:ascii="Times New Roman" w:eastAsia="仿宋_GB2312" w:hAnsi="Times New Roman"/>
                <w:b/>
                <w:color w:val="000000"/>
                <w:sz w:val="24"/>
              </w:rPr>
              <w:t>500</w:t>
            </w:r>
          </w:p>
        </w:tc>
        <w:tc>
          <w:tcPr>
            <w:tcW w:w="1495" w:type="pct"/>
            <w:vAlign w:val="center"/>
          </w:tcPr>
          <w:p w:rsidR="008016FC" w:rsidRPr="004A2BA8" w:rsidRDefault="008016FC" w:rsidP="003645C9">
            <w:pPr>
              <w:adjustRightInd w:val="0"/>
              <w:snapToGrid w:val="0"/>
              <w:jc w:val="center"/>
              <w:rPr>
                <w:rFonts w:ascii="Times New Roman" w:eastAsia="仿宋_GB2312" w:hAnsi="Times New Roman"/>
                <w:b/>
                <w:color w:val="000000"/>
                <w:sz w:val="24"/>
              </w:rPr>
            </w:pPr>
            <w:r w:rsidRPr="004A2BA8">
              <w:rPr>
                <w:rFonts w:ascii="Times New Roman" w:eastAsia="仿宋_GB2312" w:hAnsi="Times New Roman"/>
                <w:b/>
                <w:color w:val="000000"/>
                <w:sz w:val="24"/>
              </w:rPr>
              <w:t>1005</w:t>
            </w:r>
          </w:p>
        </w:tc>
      </w:tr>
    </w:tbl>
    <w:p w:rsidR="008016FC" w:rsidRDefault="008016FC" w:rsidP="001C7B1C">
      <w:pPr>
        <w:keepNext/>
        <w:widowControl/>
        <w:spacing w:before="360" w:after="240"/>
        <w:outlineLvl w:val="0"/>
        <w:rPr>
          <w:rFonts w:ascii="Times New Roman" w:eastAsia="黑体" w:hAnsi="Times New Roman"/>
          <w:b/>
          <w:kern w:val="0"/>
          <w:sz w:val="36"/>
          <w:szCs w:val="36"/>
        </w:rPr>
      </w:pPr>
      <w:bookmarkStart w:id="122" w:name="_Toc466303951"/>
      <w:r>
        <w:rPr>
          <w:rFonts w:ascii="Times New Roman" w:eastAsia="黑体" w:hAnsi="Times New Roman" w:hint="eastAsia"/>
          <w:b/>
          <w:kern w:val="0"/>
          <w:sz w:val="36"/>
          <w:szCs w:val="36"/>
        </w:rPr>
        <w:t>四、</w:t>
      </w:r>
      <w:r w:rsidRPr="00484380">
        <w:rPr>
          <w:rFonts w:ascii="Times New Roman" w:eastAsia="黑体" w:hAnsi="Times New Roman" w:hint="eastAsia"/>
          <w:b/>
          <w:kern w:val="0"/>
          <w:sz w:val="36"/>
          <w:szCs w:val="36"/>
        </w:rPr>
        <w:t>重点任务</w:t>
      </w:r>
      <w:bookmarkEnd w:id="122"/>
    </w:p>
    <w:p w:rsidR="008016FC" w:rsidRPr="00FE0867" w:rsidRDefault="008016FC" w:rsidP="00F13F8A">
      <w:pPr>
        <w:widowControl/>
        <w:spacing w:before="240" w:after="120"/>
        <w:outlineLvl w:val="1"/>
        <w:rPr>
          <w:rFonts w:ascii="Times New Roman" w:eastAsia="楷体_GB2312" w:hAnsi="Times New Roman"/>
          <w:b/>
          <w:kern w:val="0"/>
          <w:sz w:val="32"/>
          <w:szCs w:val="32"/>
        </w:rPr>
      </w:pPr>
      <w:bookmarkStart w:id="123" w:name="_Toc466303952"/>
      <w:r w:rsidRPr="00FE0867">
        <w:rPr>
          <w:rFonts w:ascii="Times New Roman" w:eastAsia="楷体_GB2312" w:hAnsi="Times New Roman" w:hint="eastAsia"/>
          <w:b/>
          <w:kern w:val="0"/>
          <w:sz w:val="32"/>
          <w:szCs w:val="32"/>
        </w:rPr>
        <w:t>（</w:t>
      </w:r>
      <w:r>
        <w:rPr>
          <w:rFonts w:ascii="Times New Roman" w:eastAsia="楷体_GB2312" w:hAnsi="Times New Roman" w:hint="eastAsia"/>
          <w:b/>
          <w:kern w:val="0"/>
          <w:sz w:val="32"/>
          <w:szCs w:val="32"/>
        </w:rPr>
        <w:t>一</w:t>
      </w:r>
      <w:r w:rsidRPr="00FE0867">
        <w:rPr>
          <w:rFonts w:ascii="Times New Roman" w:eastAsia="楷体_GB2312" w:hAnsi="Times New Roman" w:hint="eastAsia"/>
          <w:b/>
          <w:kern w:val="0"/>
          <w:sz w:val="32"/>
          <w:szCs w:val="32"/>
        </w:rPr>
        <w:t>）</w:t>
      </w:r>
      <w:r>
        <w:rPr>
          <w:rFonts w:ascii="Times New Roman" w:eastAsia="楷体_GB2312" w:hAnsi="Times New Roman" w:hint="eastAsia"/>
          <w:b/>
          <w:kern w:val="0"/>
          <w:sz w:val="32"/>
          <w:szCs w:val="32"/>
        </w:rPr>
        <w:t>有效</w:t>
      </w:r>
      <w:r w:rsidRPr="00FE0867">
        <w:rPr>
          <w:rFonts w:ascii="Times New Roman" w:eastAsia="楷体_GB2312" w:hAnsi="Times New Roman" w:hint="eastAsia"/>
          <w:b/>
          <w:kern w:val="0"/>
          <w:sz w:val="32"/>
          <w:szCs w:val="32"/>
        </w:rPr>
        <w:t>解决风电消纳问题</w:t>
      </w:r>
      <w:bookmarkEnd w:id="123"/>
    </w:p>
    <w:p w:rsidR="008016FC" w:rsidRDefault="008016FC" w:rsidP="00521D6E">
      <w:pPr>
        <w:ind w:firstLineChars="200" w:firstLine="640"/>
        <w:rPr>
          <w:rFonts w:ascii="Times New Roman" w:eastAsia="仿宋_GB2312" w:hAnsi="Times New Roman"/>
          <w:sz w:val="32"/>
          <w:szCs w:val="32"/>
        </w:rPr>
      </w:pPr>
      <w:r w:rsidRPr="00521D6E">
        <w:rPr>
          <w:rFonts w:ascii="Times New Roman" w:eastAsia="仿宋_GB2312" w:hAnsi="Times New Roman" w:hint="eastAsia"/>
          <w:sz w:val="32"/>
          <w:szCs w:val="32"/>
        </w:rPr>
        <w:t>通过</w:t>
      </w:r>
      <w:r>
        <w:rPr>
          <w:rFonts w:ascii="Times New Roman" w:eastAsia="仿宋_GB2312" w:hAnsi="Times New Roman" w:hint="eastAsia"/>
          <w:sz w:val="32"/>
          <w:szCs w:val="32"/>
        </w:rPr>
        <w:t>加强电网建设、提高调峰能力、优化调度运行等措施，充分挖掘系统消纳风电能力，促进区域内部统筹消纳以及跨省跨区消纳，切实有效解决风电消纳问题。</w:t>
      </w:r>
    </w:p>
    <w:p w:rsidR="008016FC" w:rsidRPr="006D0FD1" w:rsidRDefault="008016FC" w:rsidP="008114E0">
      <w:pPr>
        <w:ind w:firstLineChars="200" w:firstLine="643"/>
        <w:rPr>
          <w:rFonts w:ascii="Times New Roman" w:eastAsia="仿宋_GB2312" w:hAnsi="Times New Roman"/>
          <w:sz w:val="32"/>
          <w:szCs w:val="32"/>
        </w:rPr>
      </w:pPr>
      <w:r w:rsidRPr="006D0FD1">
        <w:rPr>
          <w:rFonts w:ascii="Times New Roman" w:eastAsia="仿宋_GB2312" w:hAnsi="Times New Roman" w:hint="eastAsia"/>
          <w:b/>
          <w:sz w:val="32"/>
          <w:szCs w:val="32"/>
        </w:rPr>
        <w:t>合理规划电网结构，补强电网薄弱环节。</w:t>
      </w:r>
      <w:r w:rsidRPr="00404685">
        <w:rPr>
          <w:rFonts w:ascii="Times New Roman" w:eastAsia="仿宋_GB2312" w:hAnsi="Times New Roman" w:hint="eastAsia"/>
          <w:sz w:val="32"/>
          <w:szCs w:val="32"/>
        </w:rPr>
        <w:t>电网企业</w:t>
      </w:r>
      <w:r>
        <w:rPr>
          <w:rFonts w:ascii="Times New Roman" w:eastAsia="仿宋_GB2312" w:hAnsi="Times New Roman" w:hint="eastAsia"/>
          <w:sz w:val="32"/>
          <w:szCs w:val="32"/>
        </w:rPr>
        <w:t>要根据《电力发展“十三五”规划》，</w:t>
      </w:r>
      <w:r w:rsidRPr="006D0FD1">
        <w:rPr>
          <w:rFonts w:ascii="Times New Roman" w:eastAsia="仿宋_GB2312" w:hAnsi="Times New Roman" w:hint="eastAsia"/>
          <w:sz w:val="32"/>
          <w:szCs w:val="32"/>
        </w:rPr>
        <w:t>重点加强</w:t>
      </w:r>
      <w:r>
        <w:rPr>
          <w:rFonts w:ascii="Times New Roman" w:eastAsia="仿宋_GB2312" w:hAnsi="Times New Roman" w:hint="eastAsia"/>
          <w:sz w:val="32"/>
          <w:szCs w:val="32"/>
        </w:rPr>
        <w:t>风电项目集中地区的</w:t>
      </w:r>
      <w:r w:rsidRPr="006D0FD1">
        <w:rPr>
          <w:rFonts w:ascii="Times New Roman" w:eastAsia="仿宋_GB2312" w:hAnsi="Times New Roman" w:hint="eastAsia"/>
          <w:sz w:val="32"/>
          <w:szCs w:val="32"/>
        </w:rPr>
        <w:t>配套电网规划和建设，有针对性地对重要送出断面、风电汇集站、枢纽变电站进行补强和增容扩建，逐步完善和加强配电网和主网架结构，有效减少因局部电网送出能力、变电容量不足导致的大面积弃风限电现象。加快推动配套外送风电的重点跨省跨区特高压输电通道建设，确保按期投产。</w:t>
      </w:r>
    </w:p>
    <w:p w:rsidR="008016FC" w:rsidRDefault="008016FC" w:rsidP="00A96665">
      <w:pPr>
        <w:ind w:firstLineChars="200" w:firstLine="643"/>
        <w:rPr>
          <w:rFonts w:ascii="Times New Roman" w:eastAsia="仿宋_GB2312" w:hAnsi="Times New Roman"/>
          <w:sz w:val="32"/>
          <w:szCs w:val="32"/>
        </w:rPr>
      </w:pPr>
      <w:r w:rsidRPr="006D0FD1">
        <w:rPr>
          <w:rFonts w:ascii="Times New Roman" w:eastAsia="仿宋_GB2312" w:hAnsi="Times New Roman" w:hint="eastAsia"/>
          <w:b/>
          <w:sz w:val="32"/>
          <w:szCs w:val="32"/>
        </w:rPr>
        <w:t>充分挖掘系统调峰潜力，提高</w:t>
      </w:r>
      <w:r>
        <w:rPr>
          <w:rFonts w:ascii="Times New Roman" w:eastAsia="仿宋_GB2312" w:hAnsi="Times New Roman" w:hint="eastAsia"/>
          <w:b/>
          <w:sz w:val="32"/>
          <w:szCs w:val="32"/>
        </w:rPr>
        <w:t>系统运行灵活性</w:t>
      </w:r>
      <w:r w:rsidRPr="006D0FD1">
        <w:rPr>
          <w:rFonts w:ascii="Times New Roman" w:eastAsia="仿宋_GB2312" w:hAnsi="Times New Roman" w:hint="eastAsia"/>
          <w:b/>
          <w:sz w:val="32"/>
          <w:szCs w:val="32"/>
        </w:rPr>
        <w:t>。</w:t>
      </w:r>
      <w:r w:rsidRPr="00404685">
        <w:rPr>
          <w:rFonts w:ascii="Times New Roman" w:eastAsia="仿宋_GB2312" w:hAnsi="Times New Roman" w:hint="eastAsia"/>
          <w:sz w:val="32"/>
          <w:szCs w:val="32"/>
        </w:rPr>
        <w:t>加快提升常规</w:t>
      </w:r>
      <w:r>
        <w:rPr>
          <w:rFonts w:ascii="Times New Roman" w:eastAsia="仿宋_GB2312" w:hAnsi="Times New Roman" w:hint="eastAsia"/>
          <w:sz w:val="32"/>
          <w:szCs w:val="32"/>
        </w:rPr>
        <w:t>煤电</w:t>
      </w:r>
      <w:r w:rsidRPr="00404685">
        <w:rPr>
          <w:rFonts w:ascii="Times New Roman" w:eastAsia="仿宋_GB2312" w:hAnsi="Times New Roman" w:hint="eastAsia"/>
          <w:sz w:val="32"/>
          <w:szCs w:val="32"/>
        </w:rPr>
        <w:t>机组和供热机组运行灵活性，</w:t>
      </w:r>
      <w:r w:rsidRPr="006D0FD1">
        <w:rPr>
          <w:rFonts w:ascii="Times New Roman" w:eastAsia="仿宋_GB2312" w:hAnsi="Times New Roman" w:hint="eastAsia"/>
          <w:sz w:val="32"/>
          <w:szCs w:val="32"/>
        </w:rPr>
        <w:t>通过技术改造</w:t>
      </w:r>
      <w:r>
        <w:rPr>
          <w:rFonts w:ascii="Times New Roman" w:eastAsia="仿宋_GB2312" w:hAnsi="Times New Roman" w:hint="eastAsia"/>
          <w:sz w:val="32"/>
          <w:szCs w:val="32"/>
        </w:rPr>
        <w:t>、</w:t>
      </w:r>
      <w:r w:rsidRPr="006D0FD1">
        <w:rPr>
          <w:rFonts w:ascii="Times New Roman" w:eastAsia="仿宋_GB2312" w:hAnsi="Times New Roman" w:hint="eastAsia"/>
          <w:sz w:val="32"/>
          <w:szCs w:val="32"/>
        </w:rPr>
        <w:t>加强管理</w:t>
      </w:r>
      <w:r>
        <w:rPr>
          <w:rFonts w:ascii="Times New Roman" w:eastAsia="仿宋_GB2312" w:hAnsi="Times New Roman" w:hint="eastAsia"/>
          <w:sz w:val="32"/>
          <w:szCs w:val="32"/>
        </w:rPr>
        <w:t>和辅助服务政策激励，增大煤电</w:t>
      </w:r>
      <w:r w:rsidRPr="006D0FD1">
        <w:rPr>
          <w:rFonts w:ascii="Times New Roman" w:eastAsia="仿宋_GB2312" w:hAnsi="Times New Roman" w:hint="eastAsia"/>
          <w:sz w:val="32"/>
          <w:szCs w:val="32"/>
        </w:rPr>
        <w:t>机组调峰深度，</w:t>
      </w:r>
      <w:r>
        <w:rPr>
          <w:rFonts w:ascii="Times New Roman" w:eastAsia="仿宋_GB2312" w:hAnsi="Times New Roman" w:hint="eastAsia"/>
          <w:sz w:val="32"/>
          <w:szCs w:val="32"/>
        </w:rPr>
        <w:t>尽快</w:t>
      </w:r>
      <w:r w:rsidRPr="0033362C">
        <w:rPr>
          <w:rFonts w:ascii="Times New Roman" w:eastAsia="仿宋_GB2312" w:hAnsi="Times New Roman" w:hint="eastAsia"/>
          <w:sz w:val="32"/>
          <w:szCs w:val="32"/>
        </w:rPr>
        <w:t>明确自备电厂的调峰义务</w:t>
      </w:r>
      <w:r>
        <w:rPr>
          <w:rFonts w:ascii="Times New Roman" w:eastAsia="仿宋_GB2312" w:hAnsi="Times New Roman" w:hint="eastAsia"/>
          <w:sz w:val="32"/>
          <w:szCs w:val="32"/>
        </w:rPr>
        <w:t>和实施办法</w:t>
      </w:r>
      <w:r w:rsidRPr="006D0FD1">
        <w:rPr>
          <w:rFonts w:ascii="Times New Roman" w:eastAsia="仿宋_GB2312" w:hAnsi="Times New Roman" w:hint="eastAsia"/>
          <w:sz w:val="32"/>
          <w:szCs w:val="32"/>
        </w:rPr>
        <w:t>，推进燃煤自备电厂参</w:t>
      </w:r>
      <w:r w:rsidRPr="006D0FD1">
        <w:rPr>
          <w:rFonts w:ascii="Times New Roman" w:eastAsia="仿宋_GB2312" w:hAnsi="Times New Roman" w:hint="eastAsia"/>
          <w:sz w:val="32"/>
          <w:szCs w:val="32"/>
        </w:rPr>
        <w:lastRenderedPageBreak/>
        <w:t>与调峰</w:t>
      </w:r>
      <w:r>
        <w:rPr>
          <w:rFonts w:ascii="Times New Roman" w:eastAsia="仿宋_GB2312" w:hAnsi="Times New Roman" w:hint="eastAsia"/>
          <w:sz w:val="32"/>
          <w:szCs w:val="32"/>
        </w:rPr>
        <w:t>，重视并推进燃气机组调峰，</w:t>
      </w:r>
      <w:r w:rsidRPr="006D0FD1">
        <w:rPr>
          <w:rFonts w:ascii="Times New Roman" w:eastAsia="仿宋_GB2312" w:hAnsi="Times New Roman" w:hint="eastAsia"/>
          <w:sz w:val="32"/>
          <w:szCs w:val="32"/>
        </w:rPr>
        <w:t>着力化解冬季供暖期风电与热电联产机组的运行矛盾</w:t>
      </w:r>
      <w:r>
        <w:rPr>
          <w:rFonts w:ascii="仿宋_GB2312" w:eastAsia="仿宋_GB2312" w:hAnsi="Times New Roman" w:hint="eastAsia"/>
          <w:color w:val="000000"/>
          <w:sz w:val="32"/>
          <w:szCs w:val="32"/>
        </w:rPr>
        <w:t>。</w:t>
      </w:r>
      <w:r w:rsidRPr="0033362C">
        <w:rPr>
          <w:rFonts w:ascii="Times New Roman" w:eastAsia="仿宋_GB2312" w:hAnsi="Times New Roman" w:hint="eastAsia"/>
          <w:sz w:val="32"/>
          <w:szCs w:val="32"/>
        </w:rPr>
        <w:t>加强需求侧管理和响应体系建设</w:t>
      </w:r>
      <w:r>
        <w:rPr>
          <w:rFonts w:ascii="Times New Roman" w:eastAsia="仿宋_GB2312" w:hAnsi="Times New Roman" w:hint="eastAsia"/>
          <w:sz w:val="32"/>
          <w:szCs w:val="32"/>
        </w:rPr>
        <w:t>，开展和推广可中断负荷试点，不断提升系统就近就地消纳风电的能力。</w:t>
      </w:r>
    </w:p>
    <w:p w:rsidR="008016FC" w:rsidRDefault="008016FC" w:rsidP="00A872BC">
      <w:pPr>
        <w:ind w:firstLineChars="200" w:firstLine="643"/>
        <w:rPr>
          <w:rFonts w:ascii="Times New Roman" w:eastAsia="仿宋_GB2312" w:hAnsi="Times New Roman"/>
          <w:sz w:val="32"/>
          <w:szCs w:val="32"/>
        </w:rPr>
      </w:pPr>
      <w:r w:rsidRPr="00EA481B">
        <w:rPr>
          <w:rFonts w:ascii="Times New Roman" w:eastAsia="仿宋_GB2312" w:hAnsi="Times New Roman" w:hint="eastAsia"/>
          <w:b/>
          <w:sz w:val="32"/>
          <w:szCs w:val="32"/>
        </w:rPr>
        <w:t>优化调度运行管理，充分发挥系统接纳风电潜力。</w:t>
      </w:r>
      <w:r>
        <w:rPr>
          <w:rFonts w:ascii="Times New Roman" w:eastAsia="仿宋_GB2312" w:hAnsi="Times New Roman" w:hint="eastAsia"/>
          <w:sz w:val="32"/>
          <w:szCs w:val="32"/>
        </w:rPr>
        <w:t>修订完善电力调度技术规范，</w:t>
      </w:r>
      <w:r w:rsidRPr="00EA481B">
        <w:rPr>
          <w:rFonts w:ascii="Times New Roman" w:eastAsia="仿宋_GB2312" w:hAnsi="Times New Roman" w:hint="eastAsia"/>
          <w:sz w:val="32"/>
          <w:szCs w:val="32"/>
        </w:rPr>
        <w:t>提高风电功率预测精度，推动风电参与电力电量平衡</w:t>
      </w:r>
      <w:r>
        <w:rPr>
          <w:rFonts w:ascii="Times New Roman" w:eastAsia="仿宋_GB2312" w:hAnsi="Times New Roman" w:hint="eastAsia"/>
          <w:sz w:val="32"/>
          <w:szCs w:val="32"/>
        </w:rPr>
        <w:t>。</w:t>
      </w:r>
      <w:r w:rsidRPr="0033362C">
        <w:rPr>
          <w:rFonts w:ascii="Times New Roman" w:eastAsia="仿宋_GB2312" w:hAnsi="Times New Roman" w:hint="eastAsia"/>
          <w:sz w:val="32"/>
          <w:szCs w:val="32"/>
        </w:rPr>
        <w:t>合理安排常规电源开机规模和发电计划</w:t>
      </w:r>
      <w:r w:rsidRPr="006D0FD1">
        <w:rPr>
          <w:rFonts w:ascii="Times New Roman" w:eastAsia="仿宋_GB2312" w:hAnsi="Times New Roman" w:hint="eastAsia"/>
          <w:sz w:val="32"/>
          <w:szCs w:val="32"/>
        </w:rPr>
        <w:t>，</w:t>
      </w:r>
      <w:r>
        <w:rPr>
          <w:rFonts w:ascii="Times New Roman" w:eastAsia="仿宋_GB2312" w:hAnsi="Times New Roman" w:hint="eastAsia"/>
          <w:sz w:val="32"/>
          <w:szCs w:val="32"/>
        </w:rPr>
        <w:t>逐步</w:t>
      </w:r>
      <w:r w:rsidRPr="0033362C">
        <w:rPr>
          <w:rFonts w:ascii="Times New Roman" w:eastAsia="仿宋_GB2312" w:hAnsi="Times New Roman" w:hint="eastAsia"/>
          <w:sz w:val="32"/>
          <w:szCs w:val="32"/>
        </w:rPr>
        <w:t>缩减</w:t>
      </w:r>
      <w:r>
        <w:rPr>
          <w:rFonts w:ascii="Times New Roman" w:eastAsia="仿宋_GB2312" w:hAnsi="Times New Roman" w:hint="eastAsia"/>
          <w:sz w:val="32"/>
          <w:szCs w:val="32"/>
        </w:rPr>
        <w:t>煤电</w:t>
      </w:r>
      <w:r w:rsidRPr="0033362C">
        <w:rPr>
          <w:rFonts w:ascii="Times New Roman" w:eastAsia="仿宋_GB2312" w:hAnsi="Times New Roman" w:hint="eastAsia"/>
          <w:sz w:val="32"/>
          <w:szCs w:val="32"/>
        </w:rPr>
        <w:t>发电计划</w:t>
      </w:r>
      <w:r>
        <w:rPr>
          <w:rFonts w:ascii="Times New Roman" w:eastAsia="仿宋_GB2312" w:hAnsi="Times New Roman" w:hint="eastAsia"/>
          <w:sz w:val="32"/>
          <w:szCs w:val="32"/>
        </w:rPr>
        <w:t>，</w:t>
      </w:r>
      <w:r w:rsidRPr="0033362C">
        <w:rPr>
          <w:rFonts w:ascii="Times New Roman" w:eastAsia="仿宋_GB2312" w:hAnsi="Times New Roman" w:hint="eastAsia"/>
          <w:sz w:val="32"/>
          <w:szCs w:val="32"/>
        </w:rPr>
        <w:t>为风电预留充足的电量空间。</w:t>
      </w:r>
      <w:r w:rsidRPr="00EA481B">
        <w:rPr>
          <w:rFonts w:ascii="Times New Roman" w:eastAsia="仿宋_GB2312" w:hAnsi="Times New Roman" w:hint="eastAsia"/>
          <w:sz w:val="32"/>
          <w:szCs w:val="32"/>
        </w:rPr>
        <w:t>在保证系统安全的情况下，将风电</w:t>
      </w:r>
      <w:r>
        <w:rPr>
          <w:rFonts w:ascii="Times New Roman" w:eastAsia="仿宋_GB2312" w:hAnsi="Times New Roman" w:hint="eastAsia"/>
          <w:sz w:val="32"/>
          <w:szCs w:val="32"/>
        </w:rPr>
        <w:t>充分</w:t>
      </w:r>
      <w:r w:rsidRPr="00EA481B">
        <w:rPr>
          <w:rFonts w:ascii="Times New Roman" w:eastAsia="仿宋_GB2312" w:hAnsi="Times New Roman" w:hint="eastAsia"/>
          <w:sz w:val="32"/>
          <w:szCs w:val="32"/>
        </w:rPr>
        <w:t>纳入网调、省调的年度运行</w:t>
      </w:r>
      <w:r>
        <w:rPr>
          <w:rFonts w:ascii="Times New Roman" w:eastAsia="仿宋_GB2312" w:hAnsi="Times New Roman" w:hint="eastAsia"/>
          <w:sz w:val="32"/>
          <w:szCs w:val="32"/>
        </w:rPr>
        <w:t>计划。加强区域内统筹协调，</w:t>
      </w:r>
      <w:r w:rsidRPr="0033362C">
        <w:rPr>
          <w:rFonts w:ascii="Times New Roman" w:eastAsia="仿宋_GB2312" w:hAnsi="Times New Roman" w:hint="eastAsia"/>
          <w:sz w:val="32"/>
          <w:szCs w:val="32"/>
        </w:rPr>
        <w:t>优化</w:t>
      </w:r>
      <w:r>
        <w:rPr>
          <w:rFonts w:ascii="Times New Roman" w:eastAsia="仿宋_GB2312" w:hAnsi="Times New Roman" w:hint="eastAsia"/>
          <w:sz w:val="32"/>
          <w:szCs w:val="32"/>
        </w:rPr>
        <w:t>省间</w:t>
      </w:r>
      <w:r w:rsidRPr="0033362C">
        <w:rPr>
          <w:rFonts w:ascii="Times New Roman" w:eastAsia="仿宋_GB2312" w:hAnsi="Times New Roman" w:hint="eastAsia"/>
          <w:sz w:val="32"/>
          <w:szCs w:val="32"/>
        </w:rPr>
        <w:t>联络线</w:t>
      </w:r>
      <w:r>
        <w:rPr>
          <w:rFonts w:ascii="Times New Roman" w:eastAsia="仿宋_GB2312" w:hAnsi="Times New Roman" w:hint="eastAsia"/>
          <w:sz w:val="32"/>
          <w:szCs w:val="32"/>
        </w:rPr>
        <w:t>计划和考核方式</w:t>
      </w:r>
      <w:r w:rsidRPr="0033362C">
        <w:rPr>
          <w:rFonts w:ascii="Times New Roman" w:eastAsia="仿宋_GB2312" w:hAnsi="Times New Roman" w:hint="eastAsia"/>
          <w:sz w:val="32"/>
          <w:szCs w:val="32"/>
        </w:rPr>
        <w:t>，</w:t>
      </w:r>
      <w:r>
        <w:rPr>
          <w:rFonts w:ascii="Times New Roman" w:eastAsia="仿宋_GB2312" w:hAnsi="Times New Roman" w:hint="eastAsia"/>
          <w:sz w:val="32"/>
          <w:szCs w:val="32"/>
        </w:rPr>
        <w:t>充分利用省</w:t>
      </w:r>
      <w:r w:rsidRPr="0033362C">
        <w:rPr>
          <w:rFonts w:ascii="Times New Roman" w:eastAsia="仿宋_GB2312" w:hAnsi="Times New Roman" w:hint="eastAsia"/>
          <w:sz w:val="32"/>
          <w:szCs w:val="32"/>
        </w:rPr>
        <w:t>间调峰资源，</w:t>
      </w:r>
      <w:r>
        <w:rPr>
          <w:rFonts w:ascii="Times New Roman" w:eastAsia="仿宋_GB2312" w:hAnsi="Times New Roman" w:hint="eastAsia"/>
          <w:sz w:val="32"/>
          <w:szCs w:val="32"/>
        </w:rPr>
        <w:t>推进区域内风电资源优化配置。充分利用</w:t>
      </w:r>
      <w:r w:rsidRPr="0033362C">
        <w:rPr>
          <w:rFonts w:ascii="Times New Roman" w:eastAsia="仿宋_GB2312" w:hAnsi="Times New Roman" w:hint="eastAsia"/>
          <w:sz w:val="32"/>
          <w:szCs w:val="32"/>
        </w:rPr>
        <w:t>跨省</w:t>
      </w:r>
      <w:r>
        <w:rPr>
          <w:rFonts w:ascii="Times New Roman" w:eastAsia="仿宋_GB2312" w:hAnsi="Times New Roman" w:hint="eastAsia"/>
          <w:sz w:val="32"/>
          <w:szCs w:val="32"/>
        </w:rPr>
        <w:t>跨</w:t>
      </w:r>
      <w:r w:rsidRPr="0033362C">
        <w:rPr>
          <w:rFonts w:ascii="Times New Roman" w:eastAsia="仿宋_GB2312" w:hAnsi="Times New Roman" w:hint="eastAsia"/>
          <w:sz w:val="32"/>
          <w:szCs w:val="32"/>
        </w:rPr>
        <w:t>区输电通道，</w:t>
      </w:r>
      <w:r w:rsidRPr="00EA481B">
        <w:rPr>
          <w:rFonts w:ascii="Times New Roman" w:eastAsia="仿宋_GB2312" w:hAnsi="Times New Roman" w:hint="eastAsia"/>
          <w:sz w:val="32"/>
          <w:szCs w:val="32"/>
        </w:rPr>
        <w:t>通过市场化方式</w:t>
      </w:r>
      <w:r>
        <w:rPr>
          <w:rFonts w:ascii="Times New Roman" w:eastAsia="仿宋_GB2312" w:hAnsi="Times New Roman" w:hint="eastAsia"/>
          <w:sz w:val="32"/>
          <w:szCs w:val="32"/>
        </w:rPr>
        <w:t>最大限度</w:t>
      </w:r>
      <w:r w:rsidRPr="00EA481B">
        <w:rPr>
          <w:rFonts w:ascii="Times New Roman" w:eastAsia="仿宋_GB2312" w:hAnsi="Times New Roman" w:hint="eastAsia"/>
          <w:sz w:val="32"/>
          <w:szCs w:val="32"/>
        </w:rPr>
        <w:t>提高风电</w:t>
      </w:r>
      <w:r>
        <w:rPr>
          <w:rFonts w:ascii="Times New Roman" w:eastAsia="仿宋_GB2312" w:hAnsi="Times New Roman" w:hint="eastAsia"/>
          <w:sz w:val="32"/>
          <w:szCs w:val="32"/>
        </w:rPr>
        <w:t>外</w:t>
      </w:r>
      <w:r w:rsidRPr="00EA481B">
        <w:rPr>
          <w:rFonts w:ascii="Times New Roman" w:eastAsia="仿宋_GB2312" w:hAnsi="Times New Roman" w:hint="eastAsia"/>
          <w:sz w:val="32"/>
          <w:szCs w:val="32"/>
        </w:rPr>
        <w:t>送电量</w:t>
      </w:r>
      <w:r>
        <w:rPr>
          <w:rFonts w:ascii="Times New Roman" w:eastAsia="仿宋_GB2312" w:hAnsi="Times New Roman" w:hint="eastAsia"/>
          <w:sz w:val="32"/>
          <w:szCs w:val="32"/>
        </w:rPr>
        <w:t>，</w:t>
      </w:r>
      <w:r w:rsidRPr="0033362C">
        <w:rPr>
          <w:rFonts w:ascii="Times New Roman" w:eastAsia="仿宋_GB2312" w:hAnsi="Times New Roman" w:hint="eastAsia"/>
          <w:sz w:val="32"/>
          <w:szCs w:val="32"/>
        </w:rPr>
        <w:t>促进风电跨省跨区消纳。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tblPr>
      <w:tblGrid>
        <w:gridCol w:w="1319"/>
        <w:gridCol w:w="7102"/>
      </w:tblGrid>
      <w:tr w:rsidR="008016FC" w:rsidRPr="009B16D6" w:rsidTr="00597721">
        <w:trPr>
          <w:trHeight w:val="601"/>
          <w:jc w:val="center"/>
        </w:trPr>
        <w:tc>
          <w:tcPr>
            <w:tcW w:w="5000" w:type="pct"/>
            <w:gridSpan w:val="2"/>
            <w:noWrap/>
            <w:vAlign w:val="center"/>
          </w:tcPr>
          <w:p w:rsidR="008016FC" w:rsidRPr="009B16D6" w:rsidRDefault="008016FC" w:rsidP="003A7A57">
            <w:pPr>
              <w:jc w:val="center"/>
              <w:rPr>
                <w:rFonts w:ascii="仿宋_GB2312" w:eastAsia="仿宋_GB2312" w:hAnsi="宋体" w:cs="宋体"/>
                <w:color w:val="000000"/>
                <w:kern w:val="0"/>
                <w:szCs w:val="21"/>
              </w:rPr>
            </w:pPr>
            <w:r w:rsidRPr="002B09DC">
              <w:rPr>
                <w:rFonts w:ascii="Times New Roman" w:eastAsia="仿宋_GB2312" w:hAnsi="Times New Roman" w:hint="eastAsia"/>
                <w:b/>
                <w:color w:val="000000"/>
                <w:kern w:val="0"/>
                <w:sz w:val="28"/>
                <w:szCs w:val="24"/>
              </w:rPr>
              <w:t>专栏</w:t>
            </w:r>
            <w:r w:rsidRPr="002B09DC">
              <w:rPr>
                <w:rFonts w:ascii="Times New Roman" w:eastAsia="仿宋_GB2312" w:hAnsi="Times New Roman"/>
                <w:b/>
                <w:color w:val="000000"/>
                <w:kern w:val="0"/>
                <w:sz w:val="28"/>
                <w:szCs w:val="24"/>
              </w:rPr>
              <w:t xml:space="preserve">5 </w:t>
            </w:r>
            <w:r w:rsidRPr="002B09DC">
              <w:rPr>
                <w:rFonts w:ascii="Times New Roman" w:eastAsia="仿宋_GB2312" w:hAnsi="Times New Roman" w:hint="eastAsia"/>
                <w:b/>
                <w:color w:val="000000"/>
                <w:kern w:val="0"/>
                <w:sz w:val="28"/>
                <w:szCs w:val="24"/>
              </w:rPr>
              <w:t>“十三五”期间促进风电消纳的重点措施</w:t>
            </w:r>
          </w:p>
        </w:tc>
      </w:tr>
      <w:tr w:rsidR="008016FC" w:rsidRPr="00FD1C54" w:rsidTr="00EC6923">
        <w:trPr>
          <w:trHeight w:val="934"/>
          <w:jc w:val="center"/>
        </w:trPr>
        <w:tc>
          <w:tcPr>
            <w:tcW w:w="783" w:type="pct"/>
            <w:noWrap/>
            <w:vAlign w:val="center"/>
          </w:tcPr>
          <w:p w:rsidR="008016FC" w:rsidRPr="002B09DC" w:rsidRDefault="008016FC" w:rsidP="00B35366">
            <w:pPr>
              <w:snapToGrid w:val="0"/>
              <w:jc w:val="center"/>
              <w:rPr>
                <w:rFonts w:ascii="Times New Roman" w:eastAsia="仿宋_GB2312" w:hAnsi="Times New Roman"/>
                <w:b/>
                <w:color w:val="000000"/>
                <w:sz w:val="24"/>
              </w:rPr>
            </w:pPr>
            <w:r w:rsidRPr="002B09DC">
              <w:rPr>
                <w:rFonts w:ascii="Times New Roman" w:eastAsia="仿宋_GB2312" w:hAnsi="Times New Roman" w:hint="eastAsia"/>
                <w:b/>
                <w:color w:val="000000"/>
                <w:sz w:val="24"/>
              </w:rPr>
              <w:t>华北</w:t>
            </w:r>
          </w:p>
        </w:tc>
        <w:tc>
          <w:tcPr>
            <w:tcW w:w="4217" w:type="pct"/>
            <w:vAlign w:val="center"/>
          </w:tcPr>
          <w:p w:rsidR="008016FC" w:rsidRPr="002B09DC" w:rsidRDefault="008016FC" w:rsidP="00B35366">
            <w:pPr>
              <w:snapToGrid w:val="0"/>
              <w:rPr>
                <w:rFonts w:ascii="Times New Roman" w:eastAsia="仿宋_GB2312" w:hAnsi="Times New Roman"/>
                <w:color w:val="000000"/>
                <w:sz w:val="24"/>
              </w:rPr>
            </w:pPr>
            <w:r w:rsidRPr="002B09DC">
              <w:rPr>
                <w:rFonts w:ascii="Times New Roman" w:eastAsia="仿宋_GB2312" w:hAnsi="Times New Roman" w:hint="eastAsia"/>
                <w:color w:val="000000"/>
                <w:sz w:val="24"/>
              </w:rPr>
              <w:t>（</w:t>
            </w:r>
            <w:r w:rsidRPr="002B09DC">
              <w:rPr>
                <w:rFonts w:ascii="Times New Roman" w:eastAsia="仿宋_GB2312" w:hAnsi="Times New Roman"/>
                <w:color w:val="000000"/>
                <w:sz w:val="24"/>
              </w:rPr>
              <w:t>1</w:t>
            </w:r>
            <w:r w:rsidRPr="002B09DC">
              <w:rPr>
                <w:rFonts w:ascii="Times New Roman" w:eastAsia="仿宋_GB2312" w:hAnsi="Times New Roman" w:hint="eastAsia"/>
                <w:color w:val="000000"/>
                <w:sz w:val="24"/>
              </w:rPr>
              <w:t>）京津冀蒙统筹规划、协调运行，加强内蒙古与京津冀联网，实现河北风电、内蒙古风电在区域内统筹消纳。</w:t>
            </w:r>
          </w:p>
          <w:p w:rsidR="008016FC" w:rsidRPr="002B09DC" w:rsidRDefault="008016FC" w:rsidP="00B35366">
            <w:pPr>
              <w:snapToGrid w:val="0"/>
              <w:rPr>
                <w:rFonts w:ascii="Times New Roman" w:eastAsia="仿宋_GB2312" w:hAnsi="Times New Roman"/>
                <w:color w:val="000000"/>
                <w:sz w:val="24"/>
              </w:rPr>
            </w:pPr>
            <w:r w:rsidRPr="002B09DC">
              <w:rPr>
                <w:rFonts w:ascii="Times New Roman" w:eastAsia="仿宋_GB2312" w:hAnsi="Times New Roman" w:hint="eastAsia"/>
                <w:color w:val="000000"/>
                <w:sz w:val="24"/>
              </w:rPr>
              <w:t>（</w:t>
            </w:r>
            <w:r w:rsidRPr="002B09DC">
              <w:rPr>
                <w:rFonts w:ascii="Times New Roman" w:eastAsia="仿宋_GB2312" w:hAnsi="Times New Roman"/>
                <w:color w:val="000000"/>
                <w:sz w:val="24"/>
              </w:rPr>
              <w:t>2</w:t>
            </w:r>
            <w:r w:rsidRPr="002B09DC">
              <w:rPr>
                <w:rFonts w:ascii="Times New Roman" w:eastAsia="仿宋_GB2312" w:hAnsi="Times New Roman" w:hint="eastAsia"/>
                <w:color w:val="000000"/>
                <w:sz w:val="24"/>
              </w:rPr>
              <w:t>）结合大气污染防治，积极推动电能替代。</w:t>
            </w:r>
          </w:p>
          <w:p w:rsidR="008016FC" w:rsidRPr="002B09DC" w:rsidRDefault="008016FC" w:rsidP="00B35366">
            <w:pPr>
              <w:snapToGrid w:val="0"/>
              <w:rPr>
                <w:rFonts w:ascii="Times New Roman" w:eastAsia="仿宋_GB2312" w:hAnsi="Times New Roman"/>
                <w:color w:val="000000"/>
                <w:sz w:val="24"/>
              </w:rPr>
            </w:pPr>
            <w:r w:rsidRPr="002B09DC">
              <w:rPr>
                <w:rFonts w:ascii="Times New Roman" w:eastAsia="仿宋_GB2312" w:hAnsi="Times New Roman" w:hint="eastAsia"/>
                <w:color w:val="000000"/>
                <w:sz w:val="24"/>
              </w:rPr>
              <w:t>（</w:t>
            </w:r>
            <w:r w:rsidRPr="002B09DC">
              <w:rPr>
                <w:rFonts w:ascii="Times New Roman" w:eastAsia="仿宋_GB2312" w:hAnsi="Times New Roman"/>
                <w:color w:val="000000"/>
                <w:sz w:val="24"/>
              </w:rPr>
              <w:t>3</w:t>
            </w:r>
            <w:r w:rsidRPr="002B09DC">
              <w:rPr>
                <w:rFonts w:ascii="Times New Roman" w:eastAsia="仿宋_GB2312" w:hAnsi="Times New Roman" w:hint="eastAsia"/>
                <w:color w:val="000000"/>
                <w:sz w:val="24"/>
              </w:rPr>
              <w:t>）大力推进需求侧响应和管理，提高智能化调度水平。</w:t>
            </w:r>
          </w:p>
          <w:p w:rsidR="008016FC" w:rsidRPr="002B09DC" w:rsidRDefault="008016FC" w:rsidP="00B35366">
            <w:pPr>
              <w:snapToGrid w:val="0"/>
              <w:rPr>
                <w:rFonts w:ascii="Times New Roman" w:eastAsia="仿宋_GB2312" w:hAnsi="Times New Roman"/>
                <w:color w:val="000000"/>
                <w:sz w:val="24"/>
              </w:rPr>
            </w:pPr>
            <w:r w:rsidRPr="002B09DC">
              <w:rPr>
                <w:rFonts w:ascii="Times New Roman" w:eastAsia="仿宋_GB2312" w:hAnsi="Times New Roman" w:hint="eastAsia"/>
                <w:color w:val="000000"/>
                <w:sz w:val="24"/>
              </w:rPr>
              <w:t>（</w:t>
            </w:r>
            <w:r w:rsidRPr="002B09DC">
              <w:rPr>
                <w:rFonts w:ascii="Times New Roman" w:eastAsia="仿宋_GB2312" w:hAnsi="Times New Roman"/>
                <w:color w:val="000000"/>
                <w:sz w:val="24"/>
              </w:rPr>
              <w:t>4</w:t>
            </w:r>
            <w:r w:rsidRPr="002B09DC">
              <w:rPr>
                <w:rFonts w:ascii="Times New Roman" w:eastAsia="仿宋_GB2312" w:hAnsi="Times New Roman" w:hint="eastAsia"/>
                <w:color w:val="000000"/>
                <w:sz w:val="24"/>
              </w:rPr>
              <w:t>）实现特高压外送通道配套风电和</w:t>
            </w:r>
            <w:r>
              <w:rPr>
                <w:rFonts w:ascii="Times New Roman" w:eastAsia="仿宋_GB2312" w:hAnsi="Times New Roman" w:hint="eastAsia"/>
                <w:color w:val="000000"/>
                <w:sz w:val="24"/>
              </w:rPr>
              <w:t>煤电</w:t>
            </w:r>
            <w:r w:rsidRPr="002B09DC">
              <w:rPr>
                <w:rFonts w:ascii="Times New Roman" w:eastAsia="仿宋_GB2312" w:hAnsi="Times New Roman" w:hint="eastAsia"/>
                <w:color w:val="000000"/>
                <w:sz w:val="24"/>
              </w:rPr>
              <w:t>协调运行，保障外送风电高效消纳。</w:t>
            </w:r>
          </w:p>
        </w:tc>
      </w:tr>
      <w:tr w:rsidR="008016FC" w:rsidRPr="00FD1C54" w:rsidTr="00EC6923">
        <w:trPr>
          <w:trHeight w:val="934"/>
          <w:jc w:val="center"/>
        </w:trPr>
        <w:tc>
          <w:tcPr>
            <w:tcW w:w="783" w:type="pct"/>
            <w:noWrap/>
            <w:vAlign w:val="center"/>
          </w:tcPr>
          <w:p w:rsidR="008016FC" w:rsidRPr="002B09DC" w:rsidRDefault="008016FC" w:rsidP="00B35366">
            <w:pPr>
              <w:snapToGrid w:val="0"/>
              <w:jc w:val="center"/>
              <w:rPr>
                <w:rFonts w:ascii="Times New Roman" w:eastAsia="仿宋_GB2312" w:hAnsi="Times New Roman"/>
                <w:b/>
                <w:color w:val="000000"/>
                <w:sz w:val="24"/>
              </w:rPr>
            </w:pPr>
            <w:r w:rsidRPr="002B09DC">
              <w:rPr>
                <w:rFonts w:ascii="Times New Roman" w:eastAsia="仿宋_GB2312" w:hAnsi="Times New Roman" w:hint="eastAsia"/>
                <w:b/>
                <w:color w:val="000000"/>
                <w:sz w:val="24"/>
              </w:rPr>
              <w:t>东北</w:t>
            </w:r>
          </w:p>
        </w:tc>
        <w:tc>
          <w:tcPr>
            <w:tcW w:w="4217" w:type="pct"/>
            <w:vAlign w:val="center"/>
          </w:tcPr>
          <w:p w:rsidR="008016FC" w:rsidRPr="002B09DC" w:rsidRDefault="008016FC" w:rsidP="00B35366">
            <w:pPr>
              <w:snapToGrid w:val="0"/>
              <w:rPr>
                <w:rFonts w:ascii="Times New Roman" w:eastAsia="仿宋_GB2312" w:hAnsi="Times New Roman"/>
                <w:color w:val="000000"/>
                <w:sz w:val="24"/>
              </w:rPr>
            </w:pPr>
            <w:r w:rsidRPr="002B09DC">
              <w:rPr>
                <w:rFonts w:ascii="Times New Roman" w:eastAsia="仿宋_GB2312" w:hAnsi="Times New Roman" w:hint="eastAsia"/>
                <w:color w:val="000000"/>
                <w:sz w:val="24"/>
              </w:rPr>
              <w:t>（</w:t>
            </w:r>
            <w:r w:rsidRPr="002B09DC">
              <w:rPr>
                <w:rFonts w:ascii="Times New Roman" w:eastAsia="仿宋_GB2312" w:hAnsi="Times New Roman"/>
                <w:color w:val="000000"/>
                <w:sz w:val="24"/>
              </w:rPr>
              <w:t>1</w:t>
            </w:r>
            <w:r w:rsidRPr="002B09DC">
              <w:rPr>
                <w:rFonts w:ascii="Times New Roman" w:eastAsia="仿宋_GB2312" w:hAnsi="Times New Roman" w:hint="eastAsia"/>
                <w:color w:val="000000"/>
                <w:sz w:val="24"/>
              </w:rPr>
              <w:t>）进行供热机组深度调峰技术改造，提高供热机组调峰能力。</w:t>
            </w:r>
          </w:p>
          <w:p w:rsidR="008016FC" w:rsidRPr="002B09DC" w:rsidRDefault="008016FC" w:rsidP="00B35366">
            <w:pPr>
              <w:snapToGrid w:val="0"/>
              <w:rPr>
                <w:rFonts w:ascii="Times New Roman" w:eastAsia="仿宋_GB2312" w:hAnsi="Times New Roman"/>
                <w:color w:val="000000"/>
                <w:sz w:val="24"/>
              </w:rPr>
            </w:pPr>
            <w:r w:rsidRPr="002B09DC">
              <w:rPr>
                <w:rFonts w:ascii="Times New Roman" w:eastAsia="仿宋_GB2312" w:hAnsi="Times New Roman" w:hint="eastAsia"/>
                <w:color w:val="000000"/>
                <w:sz w:val="24"/>
              </w:rPr>
              <w:t>（</w:t>
            </w:r>
            <w:r w:rsidRPr="002B09DC">
              <w:rPr>
                <w:rFonts w:ascii="Times New Roman" w:eastAsia="仿宋_GB2312" w:hAnsi="Times New Roman"/>
                <w:color w:val="000000"/>
                <w:sz w:val="24"/>
              </w:rPr>
              <w:t>2</w:t>
            </w:r>
            <w:r w:rsidRPr="002B09DC">
              <w:rPr>
                <w:rFonts w:ascii="Times New Roman" w:eastAsia="仿宋_GB2312" w:hAnsi="Times New Roman" w:hint="eastAsia"/>
                <w:color w:val="000000"/>
                <w:sz w:val="24"/>
              </w:rPr>
              <w:t>）积极推进电能替代，</w:t>
            </w:r>
            <w:r>
              <w:rPr>
                <w:rFonts w:ascii="Times New Roman" w:eastAsia="仿宋_GB2312" w:hAnsi="Times New Roman" w:hint="eastAsia"/>
                <w:color w:val="000000"/>
                <w:sz w:val="24"/>
              </w:rPr>
              <w:t>增加</w:t>
            </w:r>
            <w:r w:rsidRPr="002B09DC">
              <w:rPr>
                <w:rFonts w:ascii="Times New Roman" w:eastAsia="仿宋_GB2312" w:hAnsi="Times New Roman" w:hint="eastAsia"/>
                <w:color w:val="000000"/>
                <w:sz w:val="24"/>
              </w:rPr>
              <w:t>用电负荷。</w:t>
            </w:r>
          </w:p>
          <w:p w:rsidR="008016FC" w:rsidRPr="002B09DC" w:rsidRDefault="008016FC" w:rsidP="004A6B10">
            <w:pPr>
              <w:snapToGrid w:val="0"/>
              <w:rPr>
                <w:rFonts w:ascii="Times New Roman" w:eastAsia="仿宋_GB2312" w:hAnsi="Times New Roman"/>
                <w:color w:val="000000"/>
                <w:sz w:val="24"/>
              </w:rPr>
            </w:pPr>
            <w:r w:rsidRPr="002B09DC">
              <w:rPr>
                <w:rFonts w:ascii="Times New Roman" w:eastAsia="仿宋_GB2312" w:hAnsi="Times New Roman" w:hint="eastAsia"/>
                <w:color w:val="000000"/>
                <w:sz w:val="24"/>
              </w:rPr>
              <w:t>（</w:t>
            </w:r>
            <w:r w:rsidRPr="002B09DC">
              <w:rPr>
                <w:rFonts w:ascii="Times New Roman" w:eastAsia="仿宋_GB2312" w:hAnsi="Times New Roman"/>
                <w:color w:val="000000"/>
                <w:sz w:val="24"/>
              </w:rPr>
              <w:t>3</w:t>
            </w:r>
            <w:r w:rsidRPr="002B09DC">
              <w:rPr>
                <w:rFonts w:ascii="Times New Roman" w:eastAsia="仿宋_GB2312" w:hAnsi="Times New Roman" w:hint="eastAsia"/>
                <w:color w:val="000000"/>
                <w:sz w:val="24"/>
              </w:rPr>
              <w:t>）</w:t>
            </w:r>
            <w:r>
              <w:rPr>
                <w:rFonts w:ascii="Times New Roman" w:eastAsia="仿宋_GB2312" w:hAnsi="Times New Roman" w:hint="eastAsia"/>
                <w:color w:val="000000"/>
                <w:sz w:val="24"/>
              </w:rPr>
              <w:t>补强</w:t>
            </w:r>
            <w:r w:rsidRPr="002B09DC">
              <w:rPr>
                <w:rFonts w:ascii="Times New Roman" w:eastAsia="仿宋_GB2312" w:hAnsi="Times New Roman" w:hint="eastAsia"/>
                <w:color w:val="000000"/>
                <w:sz w:val="24"/>
              </w:rPr>
              <w:t>吉林、辽宁电网局部薄弱环节，解决风电送出受限问题。</w:t>
            </w:r>
          </w:p>
        </w:tc>
      </w:tr>
      <w:tr w:rsidR="008016FC" w:rsidRPr="00FD1C54" w:rsidTr="00597721">
        <w:trPr>
          <w:trHeight w:val="217"/>
          <w:jc w:val="center"/>
        </w:trPr>
        <w:tc>
          <w:tcPr>
            <w:tcW w:w="783" w:type="pct"/>
            <w:noWrap/>
            <w:vAlign w:val="center"/>
          </w:tcPr>
          <w:p w:rsidR="008016FC" w:rsidRPr="002B09DC" w:rsidRDefault="008016FC" w:rsidP="00B35366">
            <w:pPr>
              <w:snapToGrid w:val="0"/>
              <w:jc w:val="center"/>
              <w:rPr>
                <w:rFonts w:ascii="Times New Roman" w:eastAsia="仿宋_GB2312" w:hAnsi="Times New Roman"/>
                <w:b/>
                <w:color w:val="000000"/>
                <w:sz w:val="24"/>
              </w:rPr>
            </w:pPr>
            <w:r w:rsidRPr="002B09DC">
              <w:rPr>
                <w:rFonts w:ascii="Times New Roman" w:eastAsia="仿宋_GB2312" w:hAnsi="Times New Roman" w:hint="eastAsia"/>
                <w:b/>
                <w:color w:val="000000"/>
                <w:sz w:val="24"/>
              </w:rPr>
              <w:t>西北</w:t>
            </w:r>
          </w:p>
        </w:tc>
        <w:tc>
          <w:tcPr>
            <w:tcW w:w="4217" w:type="pct"/>
            <w:vAlign w:val="center"/>
          </w:tcPr>
          <w:p w:rsidR="008016FC" w:rsidRPr="002B09DC" w:rsidRDefault="008016FC" w:rsidP="00B35366">
            <w:pPr>
              <w:snapToGrid w:val="0"/>
              <w:rPr>
                <w:rFonts w:ascii="Times New Roman" w:eastAsia="仿宋_GB2312" w:hAnsi="Times New Roman"/>
                <w:color w:val="000000"/>
                <w:sz w:val="24"/>
              </w:rPr>
            </w:pPr>
            <w:r w:rsidRPr="002B09DC">
              <w:rPr>
                <w:rFonts w:ascii="Times New Roman" w:eastAsia="仿宋_GB2312" w:hAnsi="Times New Roman" w:hint="eastAsia"/>
                <w:color w:val="000000"/>
                <w:sz w:val="24"/>
              </w:rPr>
              <w:t>（</w:t>
            </w:r>
            <w:r w:rsidRPr="002B09DC">
              <w:rPr>
                <w:rFonts w:ascii="Times New Roman" w:eastAsia="仿宋_GB2312" w:hAnsi="Times New Roman"/>
                <w:color w:val="000000"/>
                <w:sz w:val="24"/>
              </w:rPr>
              <w:t>1</w:t>
            </w:r>
            <w:r w:rsidRPr="002B09DC">
              <w:rPr>
                <w:rFonts w:ascii="Times New Roman" w:eastAsia="仿宋_GB2312" w:hAnsi="Times New Roman" w:hint="eastAsia"/>
                <w:color w:val="000000"/>
                <w:sz w:val="24"/>
              </w:rPr>
              <w:t>）推进自备电厂参与系统调峰等辅助服务。</w:t>
            </w:r>
          </w:p>
          <w:p w:rsidR="008016FC" w:rsidRPr="002B09DC" w:rsidRDefault="008016FC" w:rsidP="00B35366">
            <w:pPr>
              <w:snapToGrid w:val="0"/>
              <w:rPr>
                <w:rFonts w:ascii="Times New Roman" w:eastAsia="仿宋_GB2312" w:hAnsi="Times New Roman"/>
                <w:color w:val="000000"/>
                <w:sz w:val="24"/>
              </w:rPr>
            </w:pPr>
            <w:r w:rsidRPr="002B09DC">
              <w:rPr>
                <w:rFonts w:ascii="Times New Roman" w:eastAsia="仿宋_GB2312" w:hAnsi="Times New Roman" w:hint="eastAsia"/>
                <w:color w:val="000000"/>
                <w:sz w:val="24"/>
              </w:rPr>
              <w:t>（</w:t>
            </w:r>
            <w:r w:rsidRPr="002B09DC">
              <w:rPr>
                <w:rFonts w:ascii="Times New Roman" w:eastAsia="仿宋_GB2312" w:hAnsi="Times New Roman"/>
                <w:color w:val="000000"/>
                <w:sz w:val="24"/>
              </w:rPr>
              <w:t>2</w:t>
            </w:r>
            <w:r w:rsidRPr="002B09DC">
              <w:rPr>
                <w:rFonts w:ascii="Times New Roman" w:eastAsia="仿宋_GB2312" w:hAnsi="Times New Roman" w:hint="eastAsia"/>
                <w:color w:val="000000"/>
                <w:sz w:val="24"/>
              </w:rPr>
              <w:t>）充分发挥西北五省</w:t>
            </w:r>
            <w:r w:rsidR="00302CA5">
              <w:rPr>
                <w:rFonts w:ascii="Times New Roman" w:eastAsia="仿宋_GB2312" w:hAnsi="Times New Roman" w:hint="eastAsia"/>
                <w:color w:val="000000"/>
                <w:sz w:val="24"/>
              </w:rPr>
              <w:t>（</w:t>
            </w:r>
            <w:r w:rsidRPr="002B09DC">
              <w:rPr>
                <w:rFonts w:ascii="Times New Roman" w:eastAsia="仿宋_GB2312" w:hAnsi="Times New Roman" w:hint="eastAsia"/>
                <w:color w:val="000000"/>
                <w:sz w:val="24"/>
              </w:rPr>
              <w:t>区</w:t>
            </w:r>
            <w:r w:rsidR="00302CA5">
              <w:rPr>
                <w:rFonts w:ascii="Times New Roman" w:eastAsia="仿宋_GB2312" w:hAnsi="Times New Roman" w:hint="eastAsia"/>
                <w:color w:val="000000"/>
                <w:sz w:val="24"/>
              </w:rPr>
              <w:t>）</w:t>
            </w:r>
            <w:r w:rsidRPr="002B09DC">
              <w:rPr>
                <w:rFonts w:ascii="Times New Roman" w:eastAsia="仿宋_GB2312" w:hAnsi="Times New Roman" w:hint="eastAsia"/>
                <w:color w:val="000000"/>
                <w:sz w:val="24"/>
              </w:rPr>
              <w:t>之间水火风光互补互济效益，优化联络线运行和考核方式。</w:t>
            </w:r>
          </w:p>
          <w:p w:rsidR="008016FC" w:rsidRPr="002B09DC" w:rsidRDefault="008016FC" w:rsidP="00B35366">
            <w:pPr>
              <w:snapToGrid w:val="0"/>
              <w:rPr>
                <w:rFonts w:ascii="Times New Roman" w:eastAsia="仿宋_GB2312" w:hAnsi="Times New Roman"/>
                <w:color w:val="000000"/>
                <w:sz w:val="24"/>
              </w:rPr>
            </w:pPr>
            <w:r w:rsidRPr="002B09DC">
              <w:rPr>
                <w:rFonts w:ascii="Times New Roman" w:eastAsia="仿宋_GB2312" w:hAnsi="Times New Roman" w:hint="eastAsia"/>
                <w:color w:val="000000"/>
                <w:sz w:val="24"/>
              </w:rPr>
              <w:t>（</w:t>
            </w:r>
            <w:r w:rsidRPr="002B09DC">
              <w:rPr>
                <w:rFonts w:ascii="Times New Roman" w:eastAsia="仿宋_GB2312" w:hAnsi="Times New Roman"/>
                <w:color w:val="000000"/>
                <w:sz w:val="24"/>
              </w:rPr>
              <w:t>3</w:t>
            </w:r>
            <w:r w:rsidRPr="002B09DC">
              <w:rPr>
                <w:rFonts w:ascii="Times New Roman" w:eastAsia="仿宋_GB2312" w:hAnsi="Times New Roman" w:hint="eastAsia"/>
                <w:color w:val="000000"/>
                <w:sz w:val="24"/>
              </w:rPr>
              <w:t>）加强甘肃酒泉等地区电网建设，提高风电输送能力。</w:t>
            </w:r>
          </w:p>
          <w:p w:rsidR="008016FC" w:rsidRPr="002B09DC" w:rsidRDefault="008016FC" w:rsidP="00B35366">
            <w:pPr>
              <w:snapToGrid w:val="0"/>
              <w:rPr>
                <w:rFonts w:ascii="Times New Roman" w:eastAsia="仿宋_GB2312" w:hAnsi="Times New Roman"/>
                <w:color w:val="000000"/>
                <w:sz w:val="24"/>
              </w:rPr>
            </w:pPr>
            <w:r w:rsidRPr="002B09DC">
              <w:rPr>
                <w:rFonts w:ascii="Times New Roman" w:eastAsia="仿宋_GB2312" w:hAnsi="Times New Roman" w:hint="eastAsia"/>
                <w:color w:val="000000"/>
                <w:sz w:val="24"/>
              </w:rPr>
              <w:t>（</w:t>
            </w:r>
            <w:r w:rsidRPr="002B09DC">
              <w:rPr>
                <w:rFonts w:ascii="Times New Roman" w:eastAsia="仿宋_GB2312" w:hAnsi="Times New Roman"/>
                <w:color w:val="000000"/>
                <w:sz w:val="24"/>
              </w:rPr>
              <w:t>4</w:t>
            </w:r>
            <w:r w:rsidRPr="002B09DC">
              <w:rPr>
                <w:rFonts w:ascii="Times New Roman" w:eastAsia="仿宋_GB2312" w:hAnsi="Times New Roman" w:hint="eastAsia"/>
                <w:color w:val="000000"/>
                <w:sz w:val="24"/>
              </w:rPr>
              <w:t>）实现特高压外送通道配套风电和</w:t>
            </w:r>
            <w:r>
              <w:rPr>
                <w:rFonts w:ascii="Times New Roman" w:eastAsia="仿宋_GB2312" w:hAnsi="Times New Roman" w:hint="eastAsia"/>
                <w:color w:val="000000"/>
                <w:sz w:val="24"/>
              </w:rPr>
              <w:t>煤电</w:t>
            </w:r>
            <w:r w:rsidRPr="002B09DC">
              <w:rPr>
                <w:rFonts w:ascii="Times New Roman" w:eastAsia="仿宋_GB2312" w:hAnsi="Times New Roman" w:hint="eastAsia"/>
                <w:color w:val="000000"/>
                <w:sz w:val="24"/>
              </w:rPr>
              <w:t>协调运行，保障外送风电高效消纳。</w:t>
            </w:r>
          </w:p>
        </w:tc>
      </w:tr>
    </w:tbl>
    <w:p w:rsidR="008016FC" w:rsidRPr="00AB15F6" w:rsidRDefault="008016FC" w:rsidP="00973C3B">
      <w:pPr>
        <w:widowControl/>
        <w:spacing w:before="240" w:after="120"/>
        <w:outlineLvl w:val="1"/>
        <w:rPr>
          <w:rFonts w:ascii="Times New Roman" w:eastAsia="楷体_GB2312" w:hAnsi="Times New Roman"/>
          <w:b/>
          <w:kern w:val="0"/>
          <w:sz w:val="32"/>
          <w:szCs w:val="32"/>
        </w:rPr>
      </w:pPr>
      <w:bookmarkStart w:id="124" w:name="_Toc466303953"/>
      <w:r>
        <w:rPr>
          <w:rFonts w:ascii="Times New Roman" w:eastAsia="楷体_GB2312" w:hAnsi="Times New Roman" w:hint="eastAsia"/>
          <w:b/>
          <w:kern w:val="0"/>
          <w:sz w:val="32"/>
          <w:szCs w:val="32"/>
        </w:rPr>
        <w:lastRenderedPageBreak/>
        <w:t>（二）</w:t>
      </w:r>
      <w:r w:rsidRPr="000F3143">
        <w:rPr>
          <w:rFonts w:ascii="Times New Roman" w:eastAsia="楷体_GB2312" w:hAnsi="Times New Roman" w:hint="eastAsia"/>
          <w:b/>
          <w:kern w:val="0"/>
          <w:sz w:val="32"/>
          <w:szCs w:val="32"/>
        </w:rPr>
        <w:t>提升中东部</w:t>
      </w:r>
      <w:r>
        <w:rPr>
          <w:rFonts w:ascii="Times New Roman" w:eastAsia="楷体_GB2312" w:hAnsi="Times New Roman" w:hint="eastAsia"/>
          <w:b/>
          <w:kern w:val="0"/>
          <w:sz w:val="32"/>
          <w:szCs w:val="32"/>
        </w:rPr>
        <w:t>和南方地区</w:t>
      </w:r>
      <w:r w:rsidRPr="000F3143">
        <w:rPr>
          <w:rFonts w:ascii="Times New Roman" w:eastAsia="楷体_GB2312" w:hAnsi="Times New Roman" w:hint="eastAsia"/>
          <w:b/>
          <w:kern w:val="0"/>
          <w:sz w:val="32"/>
          <w:szCs w:val="32"/>
        </w:rPr>
        <w:t>风电开发利用水平</w:t>
      </w:r>
      <w:bookmarkEnd w:id="124"/>
    </w:p>
    <w:p w:rsidR="008016FC" w:rsidRPr="00521D6E" w:rsidRDefault="008016FC" w:rsidP="00134927">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重视中东部和南方地区风电发展，将</w:t>
      </w:r>
      <w:r w:rsidRPr="00B46D77">
        <w:rPr>
          <w:rFonts w:ascii="Times New Roman" w:eastAsia="仿宋_GB2312" w:hAnsi="Times New Roman" w:hint="eastAsia"/>
          <w:sz w:val="32"/>
          <w:szCs w:val="32"/>
        </w:rPr>
        <w:t>中东部和南方地区</w:t>
      </w:r>
      <w:r>
        <w:rPr>
          <w:rFonts w:ascii="Times New Roman" w:eastAsia="仿宋_GB2312" w:hAnsi="Times New Roman" w:hint="eastAsia"/>
          <w:sz w:val="32"/>
          <w:szCs w:val="32"/>
        </w:rPr>
        <w:t>作为为我国“十三五”期间风电持续规模化开发的重要增量市场。</w:t>
      </w:r>
    </w:p>
    <w:p w:rsidR="008016FC" w:rsidRPr="0004147B" w:rsidRDefault="008016FC" w:rsidP="0077266B">
      <w:pPr>
        <w:ind w:firstLineChars="200" w:firstLine="643"/>
        <w:rPr>
          <w:rFonts w:ascii="Times New Roman" w:eastAsia="仿宋_GB2312" w:hAnsi="Times New Roman"/>
          <w:sz w:val="32"/>
          <w:szCs w:val="32"/>
        </w:rPr>
      </w:pPr>
      <w:r w:rsidRPr="0004147B">
        <w:rPr>
          <w:rFonts w:ascii="Times New Roman" w:eastAsia="仿宋_GB2312" w:hAnsi="Times New Roman" w:hint="eastAsia"/>
          <w:b/>
          <w:sz w:val="32"/>
          <w:szCs w:val="32"/>
        </w:rPr>
        <w:t>做好风电发展规划。</w:t>
      </w:r>
      <w:r w:rsidRPr="00184E53">
        <w:rPr>
          <w:rFonts w:ascii="Times New Roman" w:eastAsia="仿宋_GB2312" w:hAnsi="Times New Roman" w:hint="eastAsia"/>
          <w:sz w:val="32"/>
          <w:szCs w:val="32"/>
        </w:rPr>
        <w:t>将</w:t>
      </w:r>
      <w:r>
        <w:rPr>
          <w:rFonts w:ascii="Times New Roman" w:eastAsia="仿宋_GB2312" w:hAnsi="Times New Roman" w:hint="eastAsia"/>
          <w:sz w:val="32"/>
          <w:szCs w:val="32"/>
        </w:rPr>
        <w:t>风电作为推动中东部和南方地区能源转型和节能减排的重要力量，以及</w:t>
      </w:r>
      <w:r w:rsidRPr="0004147B">
        <w:rPr>
          <w:rFonts w:ascii="Times New Roman" w:eastAsia="仿宋_GB2312" w:hAnsi="Times New Roman" w:hint="eastAsia"/>
          <w:sz w:val="32"/>
          <w:szCs w:val="32"/>
        </w:rPr>
        <w:t>带动当地经济社会发展的重要措施</w:t>
      </w:r>
      <w:r>
        <w:rPr>
          <w:rFonts w:ascii="Times New Roman" w:eastAsia="仿宋_GB2312" w:hAnsi="Times New Roman" w:hint="eastAsia"/>
          <w:sz w:val="32"/>
          <w:szCs w:val="32"/>
        </w:rPr>
        <w:t>。根据各省（区、市）资源条件、能耗水平和可再生能源发展引导目标，按照“本地开发、就近消纳”的原则编制风电发展规划。落实规划内项目的电网接入、市场消纳、土地使用等建设条件，做好年度开发建设规模的分解工作，确保风电快速有序开发建设。</w:t>
      </w:r>
    </w:p>
    <w:p w:rsidR="008016FC" w:rsidRPr="000F3143" w:rsidRDefault="008016FC" w:rsidP="0077266B">
      <w:pPr>
        <w:ind w:firstLineChars="200" w:firstLine="643"/>
        <w:rPr>
          <w:rFonts w:ascii="仿宋_GB2312" w:eastAsia="仿宋_GB2312"/>
          <w:sz w:val="32"/>
          <w:szCs w:val="32"/>
        </w:rPr>
      </w:pPr>
      <w:r w:rsidRPr="009E56D6">
        <w:rPr>
          <w:rFonts w:ascii="仿宋_GB2312" w:eastAsia="仿宋_GB2312" w:hint="eastAsia"/>
          <w:b/>
          <w:sz w:val="32"/>
          <w:szCs w:val="32"/>
        </w:rPr>
        <w:t>完善风电开发政策环境。</w:t>
      </w:r>
      <w:r w:rsidRPr="000F3143">
        <w:rPr>
          <w:rFonts w:ascii="仿宋_GB2312" w:eastAsia="仿宋_GB2312" w:hint="eastAsia"/>
          <w:sz w:val="32"/>
          <w:szCs w:val="32"/>
        </w:rPr>
        <w:t>创新</w:t>
      </w:r>
      <w:r>
        <w:rPr>
          <w:rFonts w:ascii="仿宋_GB2312" w:eastAsia="仿宋_GB2312" w:hint="eastAsia"/>
          <w:sz w:val="32"/>
          <w:szCs w:val="32"/>
        </w:rPr>
        <w:t>风电发展</w:t>
      </w:r>
      <w:r w:rsidRPr="000F3143">
        <w:rPr>
          <w:rFonts w:ascii="仿宋_GB2312" w:eastAsia="仿宋_GB2312" w:hint="eastAsia"/>
          <w:sz w:val="32"/>
          <w:szCs w:val="32"/>
        </w:rPr>
        <w:t>体制机制，</w:t>
      </w:r>
      <w:r>
        <w:rPr>
          <w:rFonts w:ascii="仿宋_GB2312" w:eastAsia="仿宋_GB2312" w:hint="eastAsia"/>
          <w:sz w:val="32"/>
          <w:szCs w:val="32"/>
        </w:rPr>
        <w:t>因地制宜</w:t>
      </w:r>
      <w:r w:rsidRPr="000F3143">
        <w:rPr>
          <w:rFonts w:ascii="仿宋_GB2312" w:eastAsia="仿宋_GB2312" w:hint="eastAsia"/>
          <w:sz w:val="32"/>
          <w:szCs w:val="32"/>
        </w:rPr>
        <w:t>出台支持</w:t>
      </w:r>
      <w:r>
        <w:rPr>
          <w:rFonts w:ascii="仿宋_GB2312" w:eastAsia="仿宋_GB2312" w:hint="eastAsia"/>
          <w:sz w:val="32"/>
          <w:szCs w:val="32"/>
        </w:rPr>
        <w:t>政策措施。</w:t>
      </w:r>
      <w:r w:rsidRPr="000F3143">
        <w:rPr>
          <w:rFonts w:ascii="仿宋_GB2312" w:eastAsia="仿宋_GB2312" w:hint="eastAsia"/>
          <w:sz w:val="32"/>
          <w:szCs w:val="32"/>
        </w:rPr>
        <w:t>简化</w:t>
      </w:r>
      <w:r>
        <w:rPr>
          <w:rFonts w:ascii="仿宋_GB2312" w:eastAsia="仿宋_GB2312" w:hint="eastAsia"/>
          <w:sz w:val="32"/>
          <w:szCs w:val="32"/>
        </w:rPr>
        <w:t>风电项目</w:t>
      </w:r>
      <w:r w:rsidRPr="000F3143">
        <w:rPr>
          <w:rFonts w:ascii="仿宋_GB2312" w:eastAsia="仿宋_GB2312" w:hint="eastAsia"/>
          <w:sz w:val="32"/>
          <w:szCs w:val="32"/>
        </w:rPr>
        <w:t>核准</w:t>
      </w:r>
      <w:r>
        <w:rPr>
          <w:rFonts w:ascii="仿宋_GB2312" w:eastAsia="仿宋_GB2312" w:hint="eastAsia"/>
          <w:sz w:val="32"/>
          <w:szCs w:val="32"/>
        </w:rPr>
        <w:t>支持性文件，制定风电与</w:t>
      </w:r>
      <w:r w:rsidRPr="000F3143">
        <w:rPr>
          <w:rFonts w:ascii="仿宋_GB2312" w:eastAsia="仿宋_GB2312" w:hint="eastAsia"/>
          <w:sz w:val="32"/>
          <w:szCs w:val="32"/>
        </w:rPr>
        <w:t>林地、土地</w:t>
      </w:r>
      <w:r>
        <w:rPr>
          <w:rFonts w:ascii="仿宋_GB2312" w:eastAsia="仿宋_GB2312" w:hint="eastAsia"/>
          <w:sz w:val="32"/>
          <w:szCs w:val="32"/>
        </w:rPr>
        <w:t>协调发展的</w:t>
      </w:r>
      <w:r w:rsidRPr="000F3143">
        <w:rPr>
          <w:rFonts w:ascii="仿宋_GB2312" w:eastAsia="仿宋_GB2312" w:hint="eastAsia"/>
          <w:sz w:val="32"/>
          <w:szCs w:val="32"/>
        </w:rPr>
        <w:t>支持</w:t>
      </w:r>
      <w:r>
        <w:rPr>
          <w:rFonts w:ascii="仿宋_GB2312" w:eastAsia="仿宋_GB2312" w:hint="eastAsia"/>
          <w:sz w:val="32"/>
          <w:szCs w:val="32"/>
        </w:rPr>
        <w:t>性</w:t>
      </w:r>
      <w:r w:rsidRPr="000F3143">
        <w:rPr>
          <w:rFonts w:ascii="仿宋_GB2312" w:eastAsia="仿宋_GB2312" w:hint="eastAsia"/>
          <w:sz w:val="32"/>
          <w:szCs w:val="32"/>
        </w:rPr>
        <w:t>政策</w:t>
      </w:r>
      <w:r>
        <w:rPr>
          <w:rFonts w:ascii="仿宋_GB2312" w:eastAsia="仿宋_GB2312" w:hint="eastAsia"/>
          <w:sz w:val="32"/>
          <w:szCs w:val="32"/>
        </w:rPr>
        <w:t>，提高风电开发利用效率。建立健全风电项目投资准入政策，保障风电开发建设秩序。</w:t>
      </w:r>
      <w:r w:rsidRPr="000F3143">
        <w:rPr>
          <w:rFonts w:ascii="仿宋_GB2312" w:eastAsia="仿宋_GB2312" w:hint="eastAsia"/>
          <w:sz w:val="32"/>
          <w:szCs w:val="32"/>
        </w:rPr>
        <w:t>鼓励企业自主创新，</w:t>
      </w:r>
      <w:r>
        <w:rPr>
          <w:rFonts w:ascii="仿宋_GB2312" w:eastAsia="仿宋_GB2312" w:hint="eastAsia"/>
          <w:sz w:val="32"/>
          <w:szCs w:val="32"/>
        </w:rPr>
        <w:t>加快推动技术进步和成本降低，在设备选</w:t>
      </w:r>
      <w:r w:rsidR="00DD2AB1">
        <w:rPr>
          <w:rFonts w:ascii="仿宋_GB2312" w:eastAsia="仿宋_GB2312" w:hint="eastAsia"/>
          <w:sz w:val="32"/>
          <w:szCs w:val="32"/>
        </w:rPr>
        <w:t>型</w:t>
      </w:r>
      <w:r>
        <w:rPr>
          <w:rFonts w:ascii="仿宋_GB2312" w:eastAsia="仿宋_GB2312" w:hint="eastAsia"/>
          <w:sz w:val="32"/>
          <w:szCs w:val="32"/>
        </w:rPr>
        <w:t>、安装台数方面给予企业充分的自主权。</w:t>
      </w:r>
    </w:p>
    <w:p w:rsidR="008016FC" w:rsidRDefault="008016FC" w:rsidP="006525F2">
      <w:pPr>
        <w:ind w:firstLineChars="200" w:firstLine="643"/>
        <w:rPr>
          <w:rFonts w:ascii="仿宋_GB2312" w:eastAsia="仿宋_GB2312"/>
          <w:sz w:val="32"/>
          <w:szCs w:val="32"/>
        </w:rPr>
      </w:pPr>
      <w:r w:rsidRPr="006525F2">
        <w:rPr>
          <w:rFonts w:ascii="仿宋_GB2312" w:eastAsia="仿宋_GB2312" w:hint="eastAsia"/>
          <w:b/>
          <w:sz w:val="32"/>
          <w:szCs w:val="32"/>
        </w:rPr>
        <w:t>提高风电开发技术水平。</w:t>
      </w:r>
      <w:r w:rsidRPr="00C818CD">
        <w:rPr>
          <w:rFonts w:ascii="Times New Roman" w:eastAsia="仿宋_GB2312" w:hAnsi="Times New Roman" w:hint="eastAsia"/>
          <w:sz w:val="32"/>
          <w:szCs w:val="32"/>
        </w:rPr>
        <w:t>加强风能资源勘测</w:t>
      </w:r>
      <w:r>
        <w:rPr>
          <w:rFonts w:ascii="Times New Roman" w:eastAsia="仿宋_GB2312" w:hAnsi="Times New Roman" w:hint="eastAsia"/>
          <w:sz w:val="32"/>
          <w:szCs w:val="32"/>
        </w:rPr>
        <w:t>和评价，</w:t>
      </w:r>
      <w:r w:rsidRPr="00C818CD">
        <w:rPr>
          <w:rFonts w:ascii="Times New Roman" w:eastAsia="仿宋_GB2312" w:hAnsi="Times New Roman" w:hint="eastAsia"/>
          <w:sz w:val="32"/>
          <w:szCs w:val="32"/>
        </w:rPr>
        <w:t>提高微观选址</w:t>
      </w:r>
      <w:r>
        <w:rPr>
          <w:rFonts w:ascii="Times New Roman" w:eastAsia="仿宋_GB2312" w:hAnsi="Times New Roman" w:hint="eastAsia"/>
          <w:sz w:val="32"/>
          <w:szCs w:val="32"/>
        </w:rPr>
        <w:t>技术</w:t>
      </w:r>
      <w:r w:rsidRPr="00C818CD">
        <w:rPr>
          <w:rFonts w:ascii="Times New Roman" w:eastAsia="仿宋_GB2312" w:hAnsi="Times New Roman" w:hint="eastAsia"/>
          <w:sz w:val="32"/>
          <w:szCs w:val="32"/>
        </w:rPr>
        <w:t>水平，</w:t>
      </w:r>
      <w:r w:rsidRPr="000F3143">
        <w:rPr>
          <w:rFonts w:ascii="仿宋_GB2312" w:eastAsia="仿宋_GB2312" w:hint="eastAsia"/>
          <w:sz w:val="32"/>
          <w:szCs w:val="32"/>
        </w:rPr>
        <w:t>针对</w:t>
      </w:r>
      <w:r>
        <w:rPr>
          <w:rFonts w:ascii="仿宋_GB2312" w:eastAsia="仿宋_GB2312" w:hint="eastAsia"/>
          <w:sz w:val="32"/>
          <w:szCs w:val="32"/>
        </w:rPr>
        <w:t>不同的资源条件，研究采用不同机型、塔筒高度以及控制策略的设计方案，</w:t>
      </w:r>
      <w:r w:rsidRPr="000F3143">
        <w:rPr>
          <w:rFonts w:ascii="仿宋_GB2312" w:eastAsia="仿宋_GB2312" w:hint="eastAsia"/>
          <w:sz w:val="32"/>
          <w:szCs w:val="32"/>
        </w:rPr>
        <w:t>加强设备选型研究，</w:t>
      </w:r>
      <w:r>
        <w:rPr>
          <w:rFonts w:ascii="仿宋_GB2312" w:eastAsia="仿宋_GB2312" w:hint="eastAsia"/>
          <w:sz w:val="32"/>
          <w:szCs w:val="32"/>
        </w:rPr>
        <w:t>探索同一风电场因地制宜安装不同类型机组的混排方案。</w:t>
      </w:r>
      <w:r w:rsidRPr="00C523A6">
        <w:rPr>
          <w:rFonts w:ascii="仿宋_GB2312" w:eastAsia="仿宋_GB2312" w:hint="eastAsia"/>
          <w:sz w:val="32"/>
          <w:szCs w:val="32"/>
        </w:rPr>
        <w:t>在可研设计阶段推广应用主机厂商带方案招投标</w:t>
      </w:r>
      <w:r>
        <w:rPr>
          <w:rFonts w:ascii="仿宋_GB2312" w:eastAsia="仿宋_GB2312" w:hint="eastAsia"/>
          <w:sz w:val="32"/>
          <w:szCs w:val="32"/>
        </w:rPr>
        <w:t>。</w:t>
      </w:r>
      <w:r w:rsidRPr="00C818CD">
        <w:rPr>
          <w:rFonts w:ascii="Times New Roman" w:eastAsia="仿宋_GB2312" w:hAnsi="Times New Roman" w:hint="eastAsia"/>
          <w:sz w:val="32"/>
          <w:szCs w:val="32"/>
        </w:rPr>
        <w:t>推动低风</w:t>
      </w:r>
      <w:r w:rsidRPr="00C818CD">
        <w:rPr>
          <w:rFonts w:ascii="Times New Roman" w:eastAsia="仿宋_GB2312" w:hAnsi="Times New Roman" w:hint="eastAsia"/>
          <w:sz w:val="32"/>
          <w:szCs w:val="32"/>
        </w:rPr>
        <w:lastRenderedPageBreak/>
        <w:t>速风电技术进步</w:t>
      </w:r>
      <w:r>
        <w:rPr>
          <w:rFonts w:ascii="Times New Roman" w:eastAsia="仿宋_GB2312" w:hAnsi="Times New Roman" w:hint="eastAsia"/>
          <w:sz w:val="32"/>
          <w:szCs w:val="32"/>
        </w:rPr>
        <w:t>，</w:t>
      </w:r>
      <w:r w:rsidRPr="00234392">
        <w:rPr>
          <w:rFonts w:ascii="Times New Roman" w:eastAsia="仿宋_GB2312" w:hAnsi="Times New Roman" w:hint="eastAsia"/>
          <w:sz w:val="32"/>
          <w:szCs w:val="32"/>
        </w:rPr>
        <w:t>因地制宜推进常规风电、低风速</w:t>
      </w:r>
      <w:r>
        <w:rPr>
          <w:rFonts w:ascii="Times New Roman" w:eastAsia="仿宋_GB2312" w:hAnsi="Times New Roman" w:hint="eastAsia"/>
          <w:sz w:val="32"/>
          <w:szCs w:val="32"/>
        </w:rPr>
        <w:t>风电</w:t>
      </w:r>
      <w:r w:rsidRPr="00234392">
        <w:rPr>
          <w:rFonts w:ascii="Times New Roman" w:eastAsia="仿宋_GB2312" w:hAnsi="Times New Roman" w:hint="eastAsia"/>
          <w:sz w:val="32"/>
          <w:szCs w:val="32"/>
        </w:rPr>
        <w:t>开发建设</w:t>
      </w:r>
      <w:r>
        <w:rPr>
          <w:rFonts w:ascii="Times New Roman" w:eastAsia="仿宋_GB2312" w:hAnsi="Times New Roman" w:hint="eastAsia"/>
          <w:sz w:val="32"/>
          <w:szCs w:val="32"/>
        </w:rPr>
        <w:t>。</w:t>
      </w:r>
    </w:p>
    <w:p w:rsidR="008016FC" w:rsidRPr="006D1A81" w:rsidRDefault="008016FC" w:rsidP="004E66D5">
      <w:pPr>
        <w:widowControl/>
        <w:spacing w:before="240" w:after="120"/>
        <w:outlineLvl w:val="1"/>
        <w:rPr>
          <w:rFonts w:ascii="Times New Roman" w:eastAsia="楷体_GB2312" w:hAnsi="Times New Roman"/>
          <w:b/>
          <w:kern w:val="0"/>
          <w:sz w:val="32"/>
          <w:szCs w:val="32"/>
        </w:rPr>
      </w:pPr>
      <w:bookmarkStart w:id="125" w:name="_Toc457219731"/>
      <w:bookmarkStart w:id="126" w:name="_Toc466303954"/>
      <w:r w:rsidRPr="006D1A81">
        <w:rPr>
          <w:rFonts w:ascii="Times New Roman" w:eastAsia="楷体_GB2312" w:hAnsi="Times New Roman" w:hint="eastAsia"/>
          <w:b/>
          <w:kern w:val="0"/>
          <w:sz w:val="32"/>
          <w:szCs w:val="32"/>
        </w:rPr>
        <w:t>（</w:t>
      </w:r>
      <w:r>
        <w:rPr>
          <w:rFonts w:ascii="Times New Roman" w:eastAsia="楷体_GB2312" w:hAnsi="Times New Roman" w:hint="eastAsia"/>
          <w:b/>
          <w:kern w:val="0"/>
          <w:sz w:val="32"/>
          <w:szCs w:val="32"/>
        </w:rPr>
        <w:t>三</w:t>
      </w:r>
      <w:r w:rsidRPr="006D1A81">
        <w:rPr>
          <w:rFonts w:ascii="Times New Roman" w:eastAsia="楷体_GB2312" w:hAnsi="Times New Roman" w:hint="eastAsia"/>
          <w:b/>
          <w:kern w:val="0"/>
          <w:sz w:val="32"/>
          <w:szCs w:val="32"/>
        </w:rPr>
        <w:t>）推动技术自主创新和产业体系建设</w:t>
      </w:r>
      <w:bookmarkEnd w:id="125"/>
      <w:bookmarkEnd w:id="126"/>
    </w:p>
    <w:p w:rsidR="008016FC" w:rsidRPr="009B218E" w:rsidRDefault="008016FC" w:rsidP="004E66D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不断提高自主创新能力，加强产业服务体系建设，推动产业技术进步，提升风电发展质量，全面建成具有世界先进水平的风电技术研发和设备制造体系。</w:t>
      </w:r>
    </w:p>
    <w:p w:rsidR="008016FC" w:rsidRPr="006D1A81" w:rsidRDefault="008016FC" w:rsidP="004E66D5">
      <w:pPr>
        <w:ind w:firstLineChars="200" w:firstLine="643"/>
        <w:rPr>
          <w:rFonts w:ascii="Times New Roman" w:eastAsia="仿宋_GB2312" w:hAnsi="Times New Roman"/>
          <w:sz w:val="32"/>
          <w:szCs w:val="32"/>
        </w:rPr>
      </w:pPr>
      <w:r w:rsidRPr="00F03462">
        <w:rPr>
          <w:rFonts w:ascii="Times New Roman" w:eastAsia="仿宋_GB2312" w:hAnsi="Times New Roman" w:hint="eastAsia"/>
          <w:b/>
          <w:sz w:val="32"/>
          <w:szCs w:val="32"/>
        </w:rPr>
        <w:t>促进产业技术自主创新。</w:t>
      </w:r>
      <w:r>
        <w:rPr>
          <w:rFonts w:ascii="Times New Roman" w:eastAsia="仿宋_GB2312" w:hAnsi="Times New Roman" w:hint="eastAsia"/>
          <w:sz w:val="32"/>
          <w:szCs w:val="32"/>
        </w:rPr>
        <w:t>加强大数据、</w:t>
      </w:r>
      <w:r w:rsidRPr="006D1A81">
        <w:rPr>
          <w:rFonts w:ascii="Times New Roman" w:eastAsia="仿宋_GB2312" w:hAnsi="Times New Roman"/>
          <w:sz w:val="32"/>
          <w:szCs w:val="32"/>
        </w:rPr>
        <w:t>3D</w:t>
      </w:r>
      <w:r w:rsidRPr="006D1A81">
        <w:rPr>
          <w:rFonts w:ascii="Times New Roman" w:eastAsia="仿宋_GB2312" w:hAnsi="Times New Roman" w:hint="eastAsia"/>
          <w:sz w:val="32"/>
          <w:szCs w:val="32"/>
        </w:rPr>
        <w:t>打印等智能制造技术的应用，全面提升风电机组性能和智能化水平。突破</w:t>
      </w:r>
      <w:r w:rsidRPr="006D1A81">
        <w:rPr>
          <w:rFonts w:ascii="Times New Roman" w:eastAsia="仿宋_GB2312" w:hAnsi="Times New Roman"/>
          <w:sz w:val="32"/>
          <w:szCs w:val="32"/>
        </w:rPr>
        <w:t>10</w:t>
      </w:r>
      <w:r>
        <w:rPr>
          <w:rFonts w:ascii="Times New Roman" w:eastAsia="仿宋_GB2312" w:hAnsi="Times New Roman" w:hint="eastAsia"/>
          <w:sz w:val="32"/>
          <w:szCs w:val="32"/>
        </w:rPr>
        <w:t>兆瓦</w:t>
      </w:r>
      <w:r w:rsidRPr="006D1A81">
        <w:rPr>
          <w:rFonts w:ascii="Times New Roman" w:eastAsia="仿宋_GB2312" w:hAnsi="Times New Roman" w:hint="eastAsia"/>
          <w:sz w:val="32"/>
          <w:szCs w:val="32"/>
        </w:rPr>
        <w:t>级大容量风电机组及关键部件的设计制造技术。掌握风电机组</w:t>
      </w:r>
      <w:r>
        <w:rPr>
          <w:rFonts w:ascii="Times New Roman" w:eastAsia="仿宋_GB2312" w:hAnsi="Times New Roman" w:hint="eastAsia"/>
          <w:sz w:val="32"/>
          <w:szCs w:val="32"/>
        </w:rPr>
        <w:t>的降载优化、智能诊断、故障自恢复</w:t>
      </w:r>
      <w:r w:rsidRPr="006D1A81">
        <w:rPr>
          <w:rFonts w:ascii="Times New Roman" w:eastAsia="仿宋_GB2312" w:hAnsi="Times New Roman" w:hint="eastAsia"/>
          <w:sz w:val="32"/>
          <w:szCs w:val="32"/>
        </w:rPr>
        <w:t>技术，掌握基于物联网、云计算和大数据分析的风电场智能化运维技术，掌握风电场多机组、风电场群</w:t>
      </w:r>
      <w:r>
        <w:rPr>
          <w:rFonts w:ascii="Times New Roman" w:eastAsia="仿宋_GB2312" w:hAnsi="Times New Roman" w:hint="eastAsia"/>
          <w:sz w:val="32"/>
          <w:szCs w:val="32"/>
        </w:rPr>
        <w:t>的</w:t>
      </w:r>
      <w:r w:rsidRPr="006D1A81">
        <w:rPr>
          <w:rFonts w:ascii="Times New Roman" w:eastAsia="仿宋_GB2312" w:hAnsi="Times New Roman" w:hint="eastAsia"/>
          <w:sz w:val="32"/>
          <w:szCs w:val="32"/>
        </w:rPr>
        <w:t>协同控制技术。突破近海风电场设计和建设成套关键技术</w:t>
      </w:r>
      <w:r>
        <w:rPr>
          <w:rFonts w:ascii="Times New Roman" w:eastAsia="仿宋_GB2312" w:hAnsi="Times New Roman" w:hint="eastAsia"/>
          <w:sz w:val="32"/>
          <w:szCs w:val="32"/>
        </w:rPr>
        <w:t>，</w:t>
      </w:r>
      <w:r w:rsidRPr="006D1A81">
        <w:rPr>
          <w:rFonts w:ascii="Times New Roman" w:eastAsia="仿宋_GB2312" w:hAnsi="Times New Roman" w:hint="eastAsia"/>
          <w:sz w:val="32"/>
          <w:szCs w:val="32"/>
        </w:rPr>
        <w:t>掌握海上风电机组</w:t>
      </w:r>
      <w:r w:rsidRPr="00CE68C0">
        <w:rPr>
          <w:rFonts w:ascii="Times New Roman" w:eastAsia="仿宋_GB2312" w:hAnsi="Times New Roman" w:hint="eastAsia"/>
          <w:sz w:val="32"/>
          <w:szCs w:val="32"/>
        </w:rPr>
        <w:t>基础一体化</w:t>
      </w:r>
      <w:r w:rsidRPr="006D1A81">
        <w:rPr>
          <w:rFonts w:ascii="Times New Roman" w:eastAsia="仿宋_GB2312" w:hAnsi="Times New Roman" w:hint="eastAsia"/>
          <w:sz w:val="32"/>
          <w:szCs w:val="32"/>
        </w:rPr>
        <w:t>设计技术</w:t>
      </w:r>
      <w:r>
        <w:rPr>
          <w:rFonts w:ascii="Times New Roman" w:eastAsia="仿宋_GB2312" w:hAnsi="Times New Roman" w:hint="eastAsia"/>
          <w:sz w:val="32"/>
          <w:szCs w:val="32"/>
        </w:rPr>
        <w:t>并开展应用示范。鼓励企业利用新</w:t>
      </w:r>
      <w:r w:rsidRPr="006D1A81">
        <w:rPr>
          <w:rFonts w:ascii="Times New Roman" w:eastAsia="仿宋_GB2312" w:hAnsi="Times New Roman" w:hint="eastAsia"/>
          <w:sz w:val="32"/>
          <w:szCs w:val="32"/>
        </w:rPr>
        <w:t>技术</w:t>
      </w:r>
      <w:r>
        <w:rPr>
          <w:rFonts w:ascii="Times New Roman" w:eastAsia="仿宋_GB2312" w:hAnsi="Times New Roman" w:hint="eastAsia"/>
          <w:sz w:val="32"/>
          <w:szCs w:val="32"/>
        </w:rPr>
        <w:t>，降低</w:t>
      </w:r>
      <w:r w:rsidRPr="006D1A81">
        <w:rPr>
          <w:rFonts w:ascii="Times New Roman" w:eastAsia="仿宋_GB2312" w:hAnsi="Times New Roman" w:hint="eastAsia"/>
          <w:sz w:val="32"/>
          <w:szCs w:val="32"/>
        </w:rPr>
        <w:t>运行管理成本</w:t>
      </w:r>
      <w:r>
        <w:rPr>
          <w:rFonts w:ascii="Times New Roman" w:eastAsia="仿宋_GB2312" w:hAnsi="Times New Roman" w:hint="eastAsia"/>
          <w:sz w:val="32"/>
          <w:szCs w:val="32"/>
        </w:rPr>
        <w:t>，提高存量资产运行效率，增强</w:t>
      </w:r>
      <w:r w:rsidRPr="006D1A81">
        <w:rPr>
          <w:rFonts w:ascii="Times New Roman" w:eastAsia="仿宋_GB2312" w:hAnsi="Times New Roman" w:hint="eastAsia"/>
          <w:sz w:val="32"/>
          <w:szCs w:val="32"/>
        </w:rPr>
        <w:t>市场竞争力。</w:t>
      </w:r>
    </w:p>
    <w:p w:rsidR="008016FC" w:rsidRPr="006D1A81" w:rsidRDefault="008016FC" w:rsidP="004E66D5">
      <w:pPr>
        <w:ind w:firstLineChars="200" w:firstLine="643"/>
        <w:rPr>
          <w:rFonts w:ascii="Times New Roman" w:eastAsia="仿宋_GB2312" w:hAnsi="Times New Roman"/>
          <w:sz w:val="32"/>
          <w:szCs w:val="32"/>
        </w:rPr>
      </w:pPr>
      <w:r>
        <w:rPr>
          <w:rFonts w:ascii="Times New Roman" w:eastAsia="仿宋_GB2312" w:hAnsi="Times New Roman" w:hint="eastAsia"/>
          <w:b/>
          <w:sz w:val="32"/>
          <w:szCs w:val="32"/>
        </w:rPr>
        <w:t>加强</w:t>
      </w:r>
      <w:r w:rsidRPr="00F03462">
        <w:rPr>
          <w:rFonts w:ascii="Times New Roman" w:eastAsia="仿宋_GB2312" w:hAnsi="Times New Roman" w:hint="eastAsia"/>
          <w:b/>
          <w:sz w:val="32"/>
          <w:szCs w:val="32"/>
        </w:rPr>
        <w:t>公共技术平台建设。</w:t>
      </w:r>
      <w:r w:rsidRPr="006D1A81">
        <w:rPr>
          <w:rFonts w:ascii="Times New Roman" w:eastAsia="仿宋_GB2312" w:hAnsi="Times New Roman" w:hint="eastAsia"/>
          <w:sz w:val="32"/>
          <w:szCs w:val="32"/>
        </w:rPr>
        <w:t>建设全国风资源公共服务平台，提供高分辨率的风资源数据。建设近海海上试验风电场，为新型机组开发及优化提供型式试验场地和野外试验条件。建设</w:t>
      </w:r>
      <w:r w:rsidRPr="006D1A81">
        <w:rPr>
          <w:rFonts w:ascii="Times New Roman" w:eastAsia="仿宋_GB2312" w:hAnsi="Times New Roman"/>
          <w:sz w:val="32"/>
          <w:szCs w:val="32"/>
        </w:rPr>
        <w:t>10</w:t>
      </w:r>
      <w:r w:rsidRPr="006D1A81">
        <w:rPr>
          <w:rFonts w:ascii="Times New Roman" w:eastAsia="仿宋_GB2312" w:hAnsi="Times New Roman" w:hint="eastAsia"/>
          <w:sz w:val="32"/>
          <w:szCs w:val="32"/>
        </w:rPr>
        <w:t>兆瓦级风电机组传动链地面测试平台，为新型机组开发及</w:t>
      </w:r>
      <w:r>
        <w:rPr>
          <w:rFonts w:ascii="Times New Roman" w:eastAsia="仿宋_GB2312" w:hAnsi="Times New Roman" w:hint="eastAsia"/>
          <w:sz w:val="32"/>
          <w:szCs w:val="32"/>
        </w:rPr>
        <w:t>性能</w:t>
      </w:r>
      <w:r w:rsidRPr="006D1A81">
        <w:rPr>
          <w:rFonts w:ascii="Times New Roman" w:eastAsia="仿宋_GB2312" w:hAnsi="Times New Roman" w:hint="eastAsia"/>
          <w:sz w:val="32"/>
          <w:szCs w:val="32"/>
        </w:rPr>
        <w:t>优化提供</w:t>
      </w:r>
      <w:r>
        <w:rPr>
          <w:rFonts w:ascii="Times New Roman" w:eastAsia="仿宋_GB2312" w:hAnsi="Times New Roman" w:hint="eastAsia"/>
          <w:sz w:val="32"/>
          <w:szCs w:val="32"/>
        </w:rPr>
        <w:t>检测认证和技术研发的保障，切实提高公共技术平台服务水平。</w:t>
      </w:r>
    </w:p>
    <w:p w:rsidR="008016FC" w:rsidRDefault="008016FC" w:rsidP="004E66D5">
      <w:pPr>
        <w:ind w:firstLineChars="200" w:firstLine="643"/>
        <w:rPr>
          <w:rFonts w:ascii="Times New Roman" w:eastAsia="仿宋_GB2312" w:hAnsi="Times New Roman"/>
          <w:sz w:val="32"/>
          <w:szCs w:val="32"/>
        </w:rPr>
      </w:pPr>
      <w:r w:rsidRPr="00F03462">
        <w:rPr>
          <w:rFonts w:ascii="Times New Roman" w:eastAsia="仿宋_GB2312" w:hAnsi="Times New Roman" w:hint="eastAsia"/>
          <w:b/>
          <w:sz w:val="32"/>
          <w:szCs w:val="32"/>
        </w:rPr>
        <w:lastRenderedPageBreak/>
        <w:t>推进产业服务体系建设。</w:t>
      </w:r>
      <w:r w:rsidRPr="006D1A81">
        <w:rPr>
          <w:rFonts w:ascii="Times New Roman" w:eastAsia="仿宋_GB2312" w:hAnsi="Times New Roman" w:hint="eastAsia"/>
          <w:sz w:val="32"/>
          <w:szCs w:val="32"/>
        </w:rPr>
        <w:t>优化咨询服务业，鼓励通过市场竞争提高咨询服务质量。积极发展运行维护、技术改</w:t>
      </w:r>
      <w:r>
        <w:rPr>
          <w:rFonts w:ascii="Times New Roman" w:eastAsia="仿宋_GB2312" w:hAnsi="Times New Roman" w:hint="eastAsia"/>
          <w:sz w:val="32"/>
          <w:szCs w:val="32"/>
        </w:rPr>
        <w:t>造</w:t>
      </w:r>
      <w:r w:rsidRPr="006D1A81">
        <w:rPr>
          <w:rFonts w:ascii="Times New Roman" w:eastAsia="仿宋_GB2312" w:hAnsi="Times New Roman" w:hint="eastAsia"/>
          <w:sz w:val="32"/>
          <w:szCs w:val="32"/>
        </w:rPr>
        <w:t>、电力电量交易等专业化服务，做好市场管理与规则建设。创新运营模式与管理手段，充分共享行业服务资源。建立全国风电技术培训及人才培养基地，为风电从业人员提供技能培训和资质能力鉴定，与企业、高校、研究机构联合开展人才培养</w:t>
      </w:r>
      <w:r>
        <w:rPr>
          <w:rFonts w:ascii="Times New Roman" w:eastAsia="仿宋_GB2312" w:hAnsi="Times New Roman" w:hint="eastAsia"/>
          <w:sz w:val="32"/>
          <w:szCs w:val="32"/>
        </w:rPr>
        <w:t>，健全产业服务体系。</w:t>
      </w:r>
    </w:p>
    <w:p w:rsidR="008016FC" w:rsidRPr="00AB15F6" w:rsidRDefault="008016FC" w:rsidP="004E66D5">
      <w:pPr>
        <w:widowControl/>
        <w:spacing w:before="240" w:after="120"/>
        <w:outlineLvl w:val="1"/>
        <w:rPr>
          <w:rFonts w:ascii="Times New Roman" w:eastAsia="楷体_GB2312" w:hAnsi="Times New Roman"/>
          <w:b/>
          <w:kern w:val="0"/>
          <w:sz w:val="32"/>
          <w:szCs w:val="32"/>
        </w:rPr>
      </w:pPr>
      <w:bookmarkStart w:id="127" w:name="_Toc457219732"/>
      <w:bookmarkStart w:id="128" w:name="_Toc466303955"/>
      <w:r>
        <w:rPr>
          <w:rFonts w:ascii="Times New Roman" w:eastAsia="楷体_GB2312" w:hAnsi="Times New Roman" w:hint="eastAsia"/>
          <w:b/>
          <w:kern w:val="0"/>
          <w:sz w:val="32"/>
          <w:szCs w:val="32"/>
        </w:rPr>
        <w:t>（四）完善风电行业管理体系</w:t>
      </w:r>
      <w:bookmarkEnd w:id="127"/>
      <w:bookmarkEnd w:id="128"/>
    </w:p>
    <w:p w:rsidR="008016FC" w:rsidRPr="003A5BD3" w:rsidRDefault="008016FC" w:rsidP="004E66D5">
      <w:pPr>
        <w:ind w:firstLineChars="200" w:firstLine="640"/>
        <w:rPr>
          <w:rFonts w:ascii="仿宋_GB2312" w:eastAsia="仿宋_GB2312"/>
          <w:sz w:val="32"/>
          <w:szCs w:val="32"/>
        </w:rPr>
      </w:pPr>
      <w:r>
        <w:rPr>
          <w:rFonts w:ascii="仿宋_GB2312" w:eastAsia="仿宋_GB2312" w:hint="eastAsia"/>
          <w:sz w:val="32"/>
          <w:szCs w:val="32"/>
        </w:rPr>
        <w:t>深入落实简政放权的总体要求，继续完善风电行业管理体系，建立保障风电产业持续健康发展的政策体系和管理机制。</w:t>
      </w:r>
    </w:p>
    <w:p w:rsidR="008016FC" w:rsidRDefault="008016FC" w:rsidP="004E66D5">
      <w:pPr>
        <w:ind w:firstLineChars="200" w:firstLine="643"/>
        <w:rPr>
          <w:rFonts w:ascii="Times New Roman" w:eastAsia="仿宋_GB2312" w:hAnsi="Times New Roman"/>
          <w:sz w:val="32"/>
          <w:szCs w:val="32"/>
        </w:rPr>
      </w:pPr>
      <w:r>
        <w:rPr>
          <w:rFonts w:ascii="仿宋_GB2312" w:eastAsia="仿宋_GB2312" w:hint="eastAsia"/>
          <w:b/>
          <w:sz w:val="32"/>
          <w:szCs w:val="32"/>
        </w:rPr>
        <w:t>加强政府</w:t>
      </w:r>
      <w:r w:rsidRPr="00441762">
        <w:rPr>
          <w:rFonts w:ascii="仿宋_GB2312" w:eastAsia="仿宋_GB2312" w:hint="eastAsia"/>
          <w:b/>
          <w:sz w:val="32"/>
          <w:szCs w:val="32"/>
        </w:rPr>
        <w:t>管理和协调。</w:t>
      </w:r>
      <w:r>
        <w:rPr>
          <w:rFonts w:ascii="仿宋_GB2312" w:eastAsia="仿宋_GB2312" w:hint="eastAsia"/>
          <w:sz w:val="32"/>
          <w:szCs w:val="32"/>
        </w:rPr>
        <w:t>加快</w:t>
      </w:r>
      <w:r w:rsidRPr="00FC5805">
        <w:rPr>
          <w:rFonts w:ascii="仿宋_GB2312" w:eastAsia="仿宋_GB2312" w:hint="eastAsia"/>
          <w:sz w:val="32"/>
          <w:szCs w:val="32"/>
        </w:rPr>
        <w:t>建立</w:t>
      </w:r>
      <w:r>
        <w:rPr>
          <w:rFonts w:ascii="仿宋_GB2312" w:eastAsia="仿宋_GB2312" w:hint="eastAsia"/>
          <w:sz w:val="32"/>
          <w:szCs w:val="32"/>
        </w:rPr>
        <w:t>能源、国土、林业、环保、海洋等</w:t>
      </w:r>
      <w:r w:rsidRPr="00FC5805">
        <w:rPr>
          <w:rFonts w:ascii="仿宋_GB2312" w:eastAsia="仿宋_GB2312" w:hint="eastAsia"/>
          <w:sz w:val="32"/>
          <w:szCs w:val="32"/>
        </w:rPr>
        <w:t>政府部门间的协调</w:t>
      </w:r>
      <w:r>
        <w:rPr>
          <w:rFonts w:ascii="仿宋_GB2312" w:eastAsia="仿宋_GB2312" w:hint="eastAsia"/>
          <w:sz w:val="32"/>
          <w:szCs w:val="32"/>
        </w:rPr>
        <w:t>运行</w:t>
      </w:r>
      <w:r w:rsidRPr="00FC5805">
        <w:rPr>
          <w:rFonts w:ascii="仿宋_GB2312" w:eastAsia="仿宋_GB2312" w:hint="eastAsia"/>
          <w:sz w:val="32"/>
          <w:szCs w:val="32"/>
        </w:rPr>
        <w:t>机制，明确</w:t>
      </w:r>
      <w:r>
        <w:rPr>
          <w:rFonts w:ascii="仿宋_GB2312" w:eastAsia="仿宋_GB2312" w:hint="eastAsia"/>
          <w:sz w:val="32"/>
          <w:szCs w:val="32"/>
        </w:rPr>
        <w:t>政府部门</w:t>
      </w:r>
      <w:r w:rsidRPr="00FC5805">
        <w:rPr>
          <w:rFonts w:ascii="仿宋_GB2312" w:eastAsia="仿宋_GB2312" w:hint="eastAsia"/>
          <w:sz w:val="32"/>
          <w:szCs w:val="32"/>
        </w:rPr>
        <w:t>管理</w:t>
      </w:r>
      <w:r>
        <w:rPr>
          <w:rFonts w:ascii="仿宋_GB2312" w:eastAsia="仿宋_GB2312" w:hint="eastAsia"/>
          <w:sz w:val="32"/>
          <w:szCs w:val="32"/>
        </w:rPr>
        <w:t>职责</w:t>
      </w:r>
      <w:r w:rsidRPr="00FC5805">
        <w:rPr>
          <w:rFonts w:ascii="仿宋_GB2312" w:eastAsia="仿宋_GB2312" w:hint="eastAsia"/>
          <w:sz w:val="32"/>
          <w:szCs w:val="32"/>
        </w:rPr>
        <w:t>和审批环节手续流程，</w:t>
      </w:r>
      <w:r>
        <w:rPr>
          <w:rFonts w:ascii="仿宋_GB2312" w:eastAsia="仿宋_GB2312" w:hint="eastAsia"/>
          <w:sz w:val="32"/>
          <w:szCs w:val="32"/>
        </w:rPr>
        <w:t>为风电项目健康有序开发提供良好的市场环境</w:t>
      </w:r>
      <w:r w:rsidRPr="00FC5805">
        <w:rPr>
          <w:rFonts w:ascii="仿宋_GB2312" w:eastAsia="仿宋_GB2312" w:hint="eastAsia"/>
          <w:sz w:val="32"/>
          <w:szCs w:val="32"/>
        </w:rPr>
        <w:t>。</w:t>
      </w:r>
      <w:r>
        <w:rPr>
          <w:rFonts w:ascii="仿宋_GB2312" w:eastAsia="仿宋_GB2312" w:hint="eastAsia"/>
          <w:sz w:val="32"/>
          <w:szCs w:val="32"/>
        </w:rPr>
        <w:t>完善分散式风电项目管理办法，出台退役风机置换管理办法。</w:t>
      </w:r>
    </w:p>
    <w:p w:rsidR="008016FC" w:rsidRPr="00C0115C" w:rsidRDefault="008016FC" w:rsidP="004E66D5">
      <w:pPr>
        <w:ind w:firstLineChars="200" w:firstLine="643"/>
        <w:rPr>
          <w:rFonts w:ascii="Times New Roman" w:eastAsia="仿宋_GB2312" w:hAnsi="Times New Roman"/>
          <w:sz w:val="32"/>
          <w:szCs w:val="32"/>
        </w:rPr>
      </w:pPr>
      <w:r w:rsidRPr="00411EFE">
        <w:rPr>
          <w:rFonts w:ascii="Times New Roman" w:eastAsia="仿宋_GB2312" w:hAnsi="Times New Roman" w:hint="eastAsia"/>
          <w:b/>
          <w:sz w:val="32"/>
          <w:szCs w:val="32"/>
        </w:rPr>
        <w:t>完善海上风电产业政策。</w:t>
      </w:r>
      <w:r w:rsidRPr="00D96CA7">
        <w:rPr>
          <w:rFonts w:ascii="Times New Roman" w:eastAsia="仿宋_GB2312" w:hAnsi="Times New Roman" w:hint="eastAsia"/>
          <w:sz w:val="32"/>
          <w:szCs w:val="32"/>
        </w:rPr>
        <w:t>开展海上风能资源勘测和评价，完善沿海各省（区、市）海上风电发展规划</w:t>
      </w:r>
      <w:r>
        <w:rPr>
          <w:rFonts w:ascii="Times New Roman" w:eastAsia="仿宋_GB2312" w:hAnsi="Times New Roman" w:hint="eastAsia"/>
          <w:sz w:val="32"/>
          <w:szCs w:val="32"/>
        </w:rPr>
        <w:t>。加快</w:t>
      </w:r>
      <w:r w:rsidRPr="00D96CA7">
        <w:rPr>
          <w:rFonts w:ascii="Times New Roman" w:eastAsia="仿宋_GB2312" w:hAnsi="Times New Roman" w:hint="eastAsia"/>
          <w:sz w:val="32"/>
          <w:szCs w:val="32"/>
        </w:rPr>
        <w:t>海上风电项目建设进度，鼓励沿海各省（区、市）和主要开发企业建设海上风电示范项目</w:t>
      </w:r>
      <w:r>
        <w:rPr>
          <w:rFonts w:ascii="Times New Roman" w:eastAsia="仿宋_GB2312" w:hAnsi="Times New Roman" w:hint="eastAsia"/>
          <w:sz w:val="32"/>
          <w:szCs w:val="32"/>
        </w:rPr>
        <w:t>。</w:t>
      </w:r>
      <w:r w:rsidRPr="00D96CA7">
        <w:rPr>
          <w:rFonts w:ascii="Times New Roman" w:eastAsia="仿宋_GB2312" w:hAnsi="Times New Roman" w:hint="eastAsia"/>
          <w:sz w:val="32"/>
          <w:szCs w:val="32"/>
        </w:rPr>
        <w:t>规范精简项目核准手续，完善海上风电价格政策</w:t>
      </w:r>
      <w:r>
        <w:rPr>
          <w:rFonts w:ascii="Times New Roman" w:eastAsia="仿宋_GB2312" w:hAnsi="Times New Roman" w:hint="eastAsia"/>
          <w:sz w:val="32"/>
          <w:szCs w:val="32"/>
        </w:rPr>
        <w:t>。</w:t>
      </w:r>
      <w:r w:rsidRPr="00D96CA7">
        <w:rPr>
          <w:rFonts w:ascii="Times New Roman" w:eastAsia="仿宋_GB2312" w:hAnsi="Times New Roman" w:hint="eastAsia"/>
          <w:sz w:val="32"/>
          <w:szCs w:val="32"/>
        </w:rPr>
        <w:t>加强标准</w:t>
      </w:r>
      <w:r>
        <w:rPr>
          <w:rFonts w:ascii="Times New Roman" w:eastAsia="仿宋_GB2312" w:hAnsi="Times New Roman" w:hint="eastAsia"/>
          <w:sz w:val="32"/>
          <w:szCs w:val="32"/>
        </w:rPr>
        <w:t>和</w:t>
      </w:r>
      <w:r w:rsidRPr="00D96CA7">
        <w:rPr>
          <w:rFonts w:ascii="Times New Roman" w:eastAsia="仿宋_GB2312" w:hAnsi="Times New Roman" w:hint="eastAsia"/>
          <w:sz w:val="32"/>
          <w:szCs w:val="32"/>
        </w:rPr>
        <w:t>规程</w:t>
      </w:r>
      <w:r>
        <w:rPr>
          <w:rFonts w:ascii="Times New Roman" w:eastAsia="仿宋_GB2312" w:hAnsi="Times New Roman" w:hint="eastAsia"/>
          <w:sz w:val="32"/>
          <w:szCs w:val="32"/>
        </w:rPr>
        <w:t>制定</w:t>
      </w:r>
      <w:r w:rsidRPr="00D96CA7">
        <w:rPr>
          <w:rFonts w:ascii="Times New Roman" w:eastAsia="仿宋_GB2312" w:hAnsi="Times New Roman" w:hint="eastAsia"/>
          <w:sz w:val="32"/>
          <w:szCs w:val="32"/>
        </w:rPr>
        <w:t>、设备检测认证、信息监</w:t>
      </w:r>
      <w:r w:rsidRPr="00D96CA7">
        <w:rPr>
          <w:rFonts w:ascii="Times New Roman" w:eastAsia="仿宋_GB2312" w:hAnsi="Times New Roman" w:hint="eastAsia"/>
          <w:sz w:val="32"/>
          <w:szCs w:val="32"/>
        </w:rPr>
        <w:lastRenderedPageBreak/>
        <w:t>测工作，形成覆盖全产业链的</w:t>
      </w:r>
      <w:r>
        <w:rPr>
          <w:rFonts w:ascii="Times New Roman" w:eastAsia="仿宋_GB2312" w:hAnsi="Times New Roman" w:hint="eastAsia"/>
          <w:sz w:val="32"/>
          <w:szCs w:val="32"/>
        </w:rPr>
        <w:t>成熟的</w:t>
      </w:r>
      <w:r w:rsidRPr="00D96CA7">
        <w:rPr>
          <w:rFonts w:ascii="Times New Roman" w:eastAsia="仿宋_GB2312" w:hAnsi="Times New Roman" w:hint="eastAsia"/>
          <w:sz w:val="32"/>
          <w:szCs w:val="32"/>
        </w:rPr>
        <w:t>设备制造和</w:t>
      </w:r>
      <w:r>
        <w:rPr>
          <w:rFonts w:ascii="Times New Roman" w:eastAsia="仿宋_GB2312" w:hAnsi="Times New Roman" w:hint="eastAsia"/>
          <w:sz w:val="32"/>
          <w:szCs w:val="32"/>
        </w:rPr>
        <w:t>建设施工技术标准体系</w:t>
      </w:r>
      <w:r w:rsidRPr="00D96CA7">
        <w:rPr>
          <w:rFonts w:ascii="Times New Roman" w:eastAsia="仿宋_GB2312" w:hAnsi="Times New Roman" w:hint="eastAsia"/>
          <w:sz w:val="32"/>
          <w:szCs w:val="32"/>
        </w:rPr>
        <w:t>。</w:t>
      </w:r>
    </w:p>
    <w:p w:rsidR="008016FC" w:rsidRDefault="008016FC" w:rsidP="002A6943">
      <w:pPr>
        <w:ind w:firstLineChars="200" w:firstLine="643"/>
        <w:rPr>
          <w:rFonts w:ascii="Times New Roman" w:eastAsia="仿宋_GB2312" w:hAnsi="Times New Roman"/>
          <w:sz w:val="32"/>
          <w:szCs w:val="32"/>
        </w:rPr>
      </w:pPr>
      <w:r w:rsidRPr="005D7B4A">
        <w:rPr>
          <w:rFonts w:ascii="Times New Roman" w:eastAsia="仿宋_GB2312" w:hAnsi="Times New Roman" w:hint="eastAsia"/>
          <w:b/>
          <w:sz w:val="32"/>
          <w:szCs w:val="32"/>
        </w:rPr>
        <w:t>全面实现行业信息化管理。</w:t>
      </w:r>
      <w:r>
        <w:rPr>
          <w:rFonts w:ascii="Times New Roman" w:eastAsia="仿宋_GB2312" w:hAnsi="Times New Roman" w:hint="eastAsia"/>
          <w:sz w:val="32"/>
          <w:szCs w:val="32"/>
        </w:rPr>
        <w:t>结合国家简政放权要求，完善对风电建设期和运行期的</w:t>
      </w:r>
      <w:r w:rsidRPr="0033362C">
        <w:rPr>
          <w:rFonts w:ascii="Times New Roman" w:eastAsia="仿宋_GB2312" w:hAnsi="Times New Roman" w:hint="eastAsia"/>
          <w:sz w:val="32"/>
          <w:szCs w:val="32"/>
        </w:rPr>
        <w:t>事中事后监管，</w:t>
      </w:r>
      <w:r>
        <w:rPr>
          <w:rFonts w:ascii="Times New Roman" w:eastAsia="仿宋_GB2312" w:hAnsi="Times New Roman" w:hint="eastAsia"/>
          <w:sz w:val="32"/>
          <w:szCs w:val="32"/>
        </w:rPr>
        <w:t>加强对风电工程、设备质量和运行情况的监管。</w:t>
      </w:r>
      <w:r w:rsidRPr="0033362C">
        <w:rPr>
          <w:rFonts w:ascii="Times New Roman" w:eastAsia="仿宋_GB2312" w:hAnsi="Times New Roman" w:hint="eastAsia"/>
          <w:sz w:val="32"/>
          <w:szCs w:val="32"/>
        </w:rPr>
        <w:t>应用大数据、“互联网</w:t>
      </w:r>
      <w:r w:rsidRPr="0033362C">
        <w:rPr>
          <w:rFonts w:ascii="Times New Roman" w:eastAsia="仿宋_GB2312" w:hAnsi="Times New Roman"/>
          <w:sz w:val="32"/>
          <w:szCs w:val="32"/>
        </w:rPr>
        <w:t>+</w:t>
      </w:r>
      <w:r w:rsidRPr="0033362C">
        <w:rPr>
          <w:rFonts w:ascii="Times New Roman" w:eastAsia="仿宋_GB2312" w:hAnsi="Times New Roman" w:hint="eastAsia"/>
          <w:sz w:val="32"/>
          <w:szCs w:val="32"/>
        </w:rPr>
        <w:t>”等信息技术，</w:t>
      </w:r>
      <w:r>
        <w:rPr>
          <w:rFonts w:ascii="Times New Roman" w:eastAsia="仿宋_GB2312" w:hAnsi="Times New Roman" w:hint="eastAsia"/>
          <w:sz w:val="32"/>
          <w:szCs w:val="32"/>
        </w:rPr>
        <w:t>建立</w:t>
      </w:r>
      <w:r w:rsidRPr="0033362C">
        <w:rPr>
          <w:rFonts w:ascii="Times New Roman" w:eastAsia="仿宋_GB2312" w:hAnsi="Times New Roman" w:hint="eastAsia"/>
          <w:sz w:val="32"/>
          <w:szCs w:val="32"/>
        </w:rPr>
        <w:t>健全风电全生命周期信息监测体系，全面</w:t>
      </w:r>
      <w:r>
        <w:rPr>
          <w:rFonts w:ascii="Times New Roman" w:eastAsia="仿宋_GB2312" w:hAnsi="Times New Roman" w:hint="eastAsia"/>
          <w:sz w:val="32"/>
          <w:szCs w:val="32"/>
        </w:rPr>
        <w:t>实现</w:t>
      </w:r>
      <w:r w:rsidRPr="0033362C">
        <w:rPr>
          <w:rFonts w:ascii="Times New Roman" w:eastAsia="仿宋_GB2312" w:hAnsi="Times New Roman" w:hint="eastAsia"/>
          <w:sz w:val="32"/>
          <w:szCs w:val="32"/>
        </w:rPr>
        <w:t>风电行业信息化管理</w:t>
      </w:r>
      <w:r>
        <w:rPr>
          <w:rFonts w:ascii="Times New Roman" w:eastAsia="仿宋_GB2312" w:hAnsi="Times New Roman" w:hint="eastAsia"/>
          <w:sz w:val="32"/>
          <w:szCs w:val="32"/>
        </w:rPr>
        <w:t>。</w:t>
      </w:r>
    </w:p>
    <w:p w:rsidR="008016FC" w:rsidRPr="006D1A81" w:rsidRDefault="008016FC" w:rsidP="006D1A81">
      <w:pPr>
        <w:widowControl/>
        <w:spacing w:before="240" w:after="120"/>
        <w:outlineLvl w:val="1"/>
        <w:rPr>
          <w:rFonts w:ascii="Times New Roman" w:eastAsia="楷体_GB2312" w:hAnsi="Times New Roman"/>
          <w:b/>
          <w:kern w:val="0"/>
          <w:sz w:val="32"/>
          <w:szCs w:val="32"/>
        </w:rPr>
      </w:pPr>
      <w:bookmarkStart w:id="129" w:name="_Toc466303956"/>
      <w:r w:rsidRPr="006D1A81">
        <w:rPr>
          <w:rFonts w:ascii="Times New Roman" w:eastAsia="楷体_GB2312" w:hAnsi="Times New Roman" w:hint="eastAsia"/>
          <w:b/>
          <w:kern w:val="0"/>
          <w:sz w:val="32"/>
          <w:szCs w:val="32"/>
        </w:rPr>
        <w:t>（五）建立优胜劣汰的市场竞争机制</w:t>
      </w:r>
      <w:bookmarkEnd w:id="129"/>
    </w:p>
    <w:p w:rsidR="008016FC" w:rsidRPr="003A5BD3" w:rsidRDefault="008016FC" w:rsidP="00F22D38">
      <w:pPr>
        <w:ind w:firstLineChars="200" w:firstLine="640"/>
        <w:rPr>
          <w:rFonts w:ascii="仿宋_GB2312" w:eastAsia="仿宋_GB2312"/>
          <w:sz w:val="32"/>
          <w:szCs w:val="32"/>
        </w:rPr>
      </w:pPr>
      <w:r>
        <w:rPr>
          <w:rFonts w:ascii="仿宋_GB2312" w:eastAsia="仿宋_GB2312" w:hint="eastAsia"/>
          <w:sz w:val="32"/>
          <w:szCs w:val="32"/>
        </w:rPr>
        <w:t>发挥市场在资源配置中的决定性作用，加快推动政府职能转变，建立公平有序、优胜劣汰的市场竞争环境，促进行业健康发展。</w:t>
      </w:r>
    </w:p>
    <w:p w:rsidR="008016FC" w:rsidRPr="006D1A81" w:rsidRDefault="008016FC" w:rsidP="00F03462">
      <w:pPr>
        <w:ind w:firstLineChars="200" w:firstLine="643"/>
        <w:rPr>
          <w:rFonts w:ascii="Times New Roman" w:eastAsia="仿宋_GB2312" w:hAnsi="Times New Roman"/>
          <w:sz w:val="32"/>
          <w:szCs w:val="32"/>
        </w:rPr>
      </w:pPr>
      <w:r w:rsidRPr="00F03462">
        <w:rPr>
          <w:rFonts w:ascii="Times New Roman" w:eastAsia="仿宋_GB2312" w:hAnsi="Times New Roman" w:hint="eastAsia"/>
          <w:b/>
          <w:sz w:val="32"/>
          <w:szCs w:val="32"/>
        </w:rPr>
        <w:t>加强政府监管。</w:t>
      </w:r>
      <w:r w:rsidRPr="006D1A81">
        <w:rPr>
          <w:rFonts w:ascii="Times New Roman" w:eastAsia="仿宋_GB2312" w:hAnsi="Times New Roman" w:hint="eastAsia"/>
          <w:sz w:val="32"/>
          <w:szCs w:val="32"/>
        </w:rPr>
        <w:t>规范地方政府行为，</w:t>
      </w:r>
      <w:r>
        <w:rPr>
          <w:rFonts w:ascii="Times New Roman" w:eastAsia="仿宋_GB2312" w:hAnsi="Times New Roman" w:hint="eastAsia"/>
          <w:sz w:val="32"/>
          <w:szCs w:val="32"/>
        </w:rPr>
        <w:t>纠正</w:t>
      </w:r>
      <w:r w:rsidRPr="006D1A81">
        <w:rPr>
          <w:rFonts w:ascii="Times New Roman" w:eastAsia="仿宋_GB2312" w:hAnsi="Times New Roman" w:hint="eastAsia"/>
          <w:sz w:val="32"/>
          <w:szCs w:val="32"/>
        </w:rPr>
        <w:t>“资源换产业”等不正当行政干预。规范风电项目投资开发秩序，</w:t>
      </w:r>
      <w:r>
        <w:rPr>
          <w:rFonts w:ascii="Times New Roman" w:eastAsia="仿宋_GB2312" w:hAnsi="Times New Roman" w:hint="eastAsia"/>
          <w:sz w:val="32"/>
          <w:szCs w:val="32"/>
        </w:rPr>
        <w:t>杜绝企业违规买卖核准文件、擅自变更投资主体等行为，</w:t>
      </w:r>
      <w:r w:rsidRPr="006D1A81">
        <w:rPr>
          <w:rFonts w:ascii="Times New Roman" w:eastAsia="仿宋_GB2312" w:hAnsi="Times New Roman" w:hint="eastAsia"/>
          <w:sz w:val="32"/>
          <w:szCs w:val="32"/>
        </w:rPr>
        <w:t>建立企业不良行为记录制度、负面清单</w:t>
      </w:r>
      <w:r>
        <w:rPr>
          <w:rFonts w:ascii="Times New Roman" w:eastAsia="仿宋_GB2312" w:hAnsi="Times New Roman" w:hint="eastAsia"/>
          <w:sz w:val="32"/>
          <w:szCs w:val="32"/>
        </w:rPr>
        <w:t>等</w:t>
      </w:r>
      <w:r w:rsidRPr="006D1A81">
        <w:rPr>
          <w:rFonts w:ascii="Times New Roman" w:eastAsia="仿宋_GB2312" w:hAnsi="Times New Roman" w:hint="eastAsia"/>
          <w:sz w:val="32"/>
          <w:szCs w:val="32"/>
        </w:rPr>
        <w:t>管理制度，形成市场淘汰机制。构建公平、公正、</w:t>
      </w:r>
      <w:r>
        <w:rPr>
          <w:rFonts w:ascii="Times New Roman" w:eastAsia="仿宋_GB2312" w:hAnsi="Times New Roman" w:hint="eastAsia"/>
          <w:sz w:val="32"/>
          <w:szCs w:val="32"/>
        </w:rPr>
        <w:t>公开</w:t>
      </w:r>
      <w:r w:rsidRPr="006D1A81">
        <w:rPr>
          <w:rFonts w:ascii="Times New Roman" w:eastAsia="仿宋_GB2312" w:hAnsi="Times New Roman" w:hint="eastAsia"/>
          <w:sz w:val="32"/>
          <w:szCs w:val="32"/>
        </w:rPr>
        <w:t>的招标采购市场环境，杜绝有失公允的关联交易，</w:t>
      </w:r>
      <w:r>
        <w:rPr>
          <w:rFonts w:ascii="Times New Roman" w:eastAsia="仿宋_GB2312" w:hAnsi="Times New Roman" w:hint="eastAsia"/>
          <w:sz w:val="32"/>
          <w:szCs w:val="32"/>
        </w:rPr>
        <w:t>及时</w:t>
      </w:r>
      <w:r w:rsidRPr="006D1A81">
        <w:rPr>
          <w:rFonts w:ascii="Times New Roman" w:eastAsia="仿宋_GB2312" w:hAnsi="Times New Roman" w:hint="eastAsia"/>
          <w:sz w:val="32"/>
          <w:szCs w:val="32"/>
        </w:rPr>
        <w:t>纠正违反公平原则、扰乱市场秩序的行为。</w:t>
      </w:r>
    </w:p>
    <w:p w:rsidR="008016FC" w:rsidRPr="006D1A81" w:rsidRDefault="008016FC" w:rsidP="00880920">
      <w:pPr>
        <w:ind w:firstLineChars="200" w:firstLine="643"/>
        <w:rPr>
          <w:rFonts w:ascii="Times New Roman" w:eastAsia="仿宋_GB2312" w:hAnsi="Times New Roman"/>
          <w:sz w:val="32"/>
          <w:szCs w:val="32"/>
        </w:rPr>
      </w:pPr>
      <w:r>
        <w:rPr>
          <w:rFonts w:ascii="Times New Roman" w:eastAsia="仿宋_GB2312" w:hAnsi="Times New Roman" w:hint="eastAsia"/>
          <w:b/>
          <w:sz w:val="32"/>
          <w:szCs w:val="32"/>
        </w:rPr>
        <w:t>强化质量</w:t>
      </w:r>
      <w:r w:rsidRPr="00F03462">
        <w:rPr>
          <w:rFonts w:ascii="Times New Roman" w:eastAsia="仿宋_GB2312" w:hAnsi="Times New Roman" w:hint="eastAsia"/>
          <w:b/>
          <w:sz w:val="32"/>
          <w:szCs w:val="32"/>
        </w:rPr>
        <w:t>监督。</w:t>
      </w:r>
      <w:r w:rsidRPr="006D1A81">
        <w:rPr>
          <w:rFonts w:ascii="Times New Roman" w:eastAsia="仿宋_GB2312" w:hAnsi="Times New Roman" w:hint="eastAsia"/>
          <w:sz w:val="32"/>
          <w:szCs w:val="32"/>
        </w:rPr>
        <w:t>建立覆盖设计、生产、运行全过程的质量监督管理机制。</w:t>
      </w:r>
      <w:r>
        <w:rPr>
          <w:rFonts w:ascii="Times New Roman" w:eastAsia="仿宋_GB2312" w:hAnsi="Times New Roman" w:hint="eastAsia"/>
          <w:sz w:val="32"/>
          <w:szCs w:val="32"/>
        </w:rPr>
        <w:t>充分发挥行业协会的作用，</w:t>
      </w:r>
      <w:r w:rsidRPr="006D1A81">
        <w:rPr>
          <w:rFonts w:ascii="Times New Roman" w:eastAsia="仿宋_GB2312" w:hAnsi="Times New Roman" w:hint="eastAsia"/>
          <w:sz w:val="32"/>
          <w:szCs w:val="32"/>
        </w:rPr>
        <w:t>完善风电机组运行质量监测评价体系，定期开展风电机组运行情况综合评价。落实风电场重大事故上报、分析评价及共性故障预警制</w:t>
      </w:r>
      <w:r w:rsidRPr="006D1A81">
        <w:rPr>
          <w:rFonts w:ascii="Times New Roman" w:eastAsia="仿宋_GB2312" w:hAnsi="Times New Roman" w:hint="eastAsia"/>
          <w:sz w:val="32"/>
          <w:szCs w:val="32"/>
        </w:rPr>
        <w:lastRenderedPageBreak/>
        <w:t>度</w:t>
      </w:r>
      <w:r>
        <w:rPr>
          <w:rFonts w:ascii="Times New Roman" w:eastAsia="仿宋_GB2312" w:hAnsi="Times New Roman" w:hint="eastAsia"/>
          <w:sz w:val="32"/>
          <w:szCs w:val="32"/>
        </w:rPr>
        <w:t>，</w:t>
      </w:r>
      <w:r w:rsidRPr="006D1A81">
        <w:rPr>
          <w:rFonts w:ascii="Times New Roman" w:eastAsia="仿宋_GB2312" w:hAnsi="Times New Roman" w:hint="eastAsia"/>
          <w:sz w:val="32"/>
          <w:szCs w:val="32"/>
        </w:rPr>
        <w:t>定期发布风电机组运行质量</w:t>
      </w:r>
      <w:r>
        <w:rPr>
          <w:rFonts w:ascii="Times New Roman" w:eastAsia="仿宋_GB2312" w:hAnsi="Times New Roman" w:hint="eastAsia"/>
          <w:sz w:val="32"/>
          <w:szCs w:val="32"/>
        </w:rPr>
        <w:t>负面清单</w:t>
      </w:r>
      <w:r w:rsidRPr="006D1A81">
        <w:rPr>
          <w:rFonts w:ascii="Times New Roman" w:eastAsia="仿宋_GB2312" w:hAnsi="Times New Roman" w:hint="eastAsia"/>
          <w:sz w:val="32"/>
          <w:szCs w:val="32"/>
        </w:rPr>
        <w:t>。充分发挥市场调节作用，有效进行资源整合，鼓励风电设备制造企业兼并重组，提高市场集中度。</w:t>
      </w:r>
    </w:p>
    <w:p w:rsidR="008016FC" w:rsidRDefault="008016FC" w:rsidP="00F03462">
      <w:pPr>
        <w:ind w:firstLineChars="200" w:firstLine="643"/>
        <w:rPr>
          <w:rFonts w:ascii="Times New Roman" w:eastAsia="仿宋_GB2312" w:hAnsi="Times New Roman"/>
          <w:sz w:val="32"/>
          <w:szCs w:val="32"/>
        </w:rPr>
      </w:pPr>
      <w:r w:rsidRPr="00F03462">
        <w:rPr>
          <w:rFonts w:ascii="Times New Roman" w:eastAsia="仿宋_GB2312" w:hAnsi="Times New Roman" w:hint="eastAsia"/>
          <w:b/>
          <w:sz w:val="32"/>
          <w:szCs w:val="32"/>
        </w:rPr>
        <w:t>完善标准检测认证体系。</w:t>
      </w:r>
      <w:r w:rsidRPr="006D1A81">
        <w:rPr>
          <w:rFonts w:ascii="Times New Roman" w:eastAsia="仿宋_GB2312" w:hAnsi="Times New Roman" w:hint="eastAsia"/>
          <w:sz w:val="32"/>
          <w:szCs w:val="32"/>
        </w:rPr>
        <w:t>进一步完善风电标准体系，</w:t>
      </w:r>
      <w:r>
        <w:rPr>
          <w:rFonts w:ascii="Times New Roman" w:eastAsia="仿宋_GB2312" w:hAnsi="Times New Roman" w:hint="eastAsia"/>
          <w:sz w:val="32"/>
          <w:szCs w:val="32"/>
        </w:rPr>
        <w:t>制定和</w:t>
      </w:r>
      <w:r w:rsidRPr="006D1A81">
        <w:rPr>
          <w:rFonts w:ascii="Times New Roman" w:eastAsia="仿宋_GB2312" w:hAnsi="Times New Roman" w:hint="eastAsia"/>
          <w:sz w:val="32"/>
          <w:szCs w:val="32"/>
        </w:rPr>
        <w:t>修订风电机组</w:t>
      </w:r>
      <w:r>
        <w:rPr>
          <w:rFonts w:ascii="Times New Roman" w:eastAsia="仿宋_GB2312" w:hAnsi="Times New Roman" w:hint="eastAsia"/>
          <w:sz w:val="32"/>
          <w:szCs w:val="32"/>
        </w:rPr>
        <w:t>、</w:t>
      </w:r>
      <w:r w:rsidRPr="006D1A81">
        <w:rPr>
          <w:rFonts w:ascii="Times New Roman" w:eastAsia="仿宋_GB2312" w:hAnsi="Times New Roman" w:hint="eastAsia"/>
          <w:sz w:val="32"/>
          <w:szCs w:val="32"/>
        </w:rPr>
        <w:t>风电场、辅助运维设备</w:t>
      </w:r>
      <w:r>
        <w:rPr>
          <w:rFonts w:ascii="Times New Roman" w:eastAsia="仿宋_GB2312" w:hAnsi="Times New Roman" w:hint="eastAsia"/>
          <w:sz w:val="32"/>
          <w:szCs w:val="32"/>
        </w:rPr>
        <w:t>的测试与评价</w:t>
      </w:r>
      <w:r w:rsidRPr="006D1A81">
        <w:rPr>
          <w:rFonts w:ascii="Times New Roman" w:eastAsia="仿宋_GB2312" w:hAnsi="Times New Roman" w:hint="eastAsia"/>
          <w:sz w:val="32"/>
          <w:szCs w:val="32"/>
        </w:rPr>
        <w:t>标准</w:t>
      </w:r>
      <w:r>
        <w:rPr>
          <w:rFonts w:ascii="Times New Roman" w:eastAsia="仿宋_GB2312" w:hAnsi="Times New Roman" w:hint="eastAsia"/>
          <w:sz w:val="32"/>
          <w:szCs w:val="32"/>
        </w:rPr>
        <w:t>，完善</w:t>
      </w:r>
      <w:r w:rsidRPr="006D1A81">
        <w:rPr>
          <w:rFonts w:ascii="Times New Roman" w:eastAsia="仿宋_GB2312" w:hAnsi="Times New Roman" w:hint="eastAsia"/>
          <w:sz w:val="32"/>
          <w:szCs w:val="32"/>
        </w:rPr>
        <w:t>风电机组关键零部件、施工装备、工程技术和风电场运行、维护、安全</w:t>
      </w:r>
      <w:r>
        <w:rPr>
          <w:rFonts w:ascii="Times New Roman" w:eastAsia="仿宋_GB2312" w:hAnsi="Times New Roman" w:hint="eastAsia"/>
          <w:sz w:val="32"/>
          <w:szCs w:val="32"/>
        </w:rPr>
        <w:t>等</w:t>
      </w:r>
      <w:r w:rsidRPr="006D1A81">
        <w:rPr>
          <w:rFonts w:ascii="Times New Roman" w:eastAsia="仿宋_GB2312" w:hAnsi="Times New Roman" w:hint="eastAsia"/>
          <w:sz w:val="32"/>
          <w:szCs w:val="32"/>
        </w:rPr>
        <w:t>标准。加强检测认证能力建设，开展风电机组项目认证，推动检测认证结果</w:t>
      </w:r>
      <w:r>
        <w:rPr>
          <w:rFonts w:ascii="Times New Roman" w:eastAsia="仿宋_GB2312" w:hAnsi="Times New Roman" w:hint="eastAsia"/>
          <w:sz w:val="32"/>
          <w:szCs w:val="32"/>
        </w:rPr>
        <w:t>与信用建设体系的衔接</w:t>
      </w:r>
      <w:r w:rsidRPr="006D1A81">
        <w:rPr>
          <w:rFonts w:ascii="Times New Roman" w:eastAsia="仿宋_GB2312" w:hAnsi="Times New Roman" w:hint="eastAsia"/>
          <w:sz w:val="32"/>
          <w:szCs w:val="32"/>
        </w:rPr>
        <w:t>。</w:t>
      </w:r>
    </w:p>
    <w:p w:rsidR="008016FC" w:rsidRPr="00AB15F6" w:rsidRDefault="008016FC" w:rsidP="004B199B">
      <w:pPr>
        <w:widowControl/>
        <w:spacing w:before="240" w:after="120"/>
        <w:outlineLvl w:val="1"/>
        <w:rPr>
          <w:rFonts w:ascii="Times New Roman" w:eastAsia="楷体_GB2312" w:hAnsi="Times New Roman"/>
          <w:b/>
          <w:kern w:val="0"/>
          <w:sz w:val="32"/>
          <w:szCs w:val="32"/>
        </w:rPr>
      </w:pPr>
      <w:bookmarkStart w:id="130" w:name="_Toc466303957"/>
      <w:r>
        <w:rPr>
          <w:rFonts w:ascii="Times New Roman" w:eastAsia="楷体_GB2312" w:hAnsi="Times New Roman" w:hint="eastAsia"/>
          <w:b/>
          <w:kern w:val="0"/>
          <w:sz w:val="32"/>
          <w:szCs w:val="32"/>
        </w:rPr>
        <w:t>（六）</w:t>
      </w:r>
      <w:r w:rsidRPr="004B199B">
        <w:rPr>
          <w:rFonts w:ascii="Times New Roman" w:eastAsia="楷体_GB2312" w:hAnsi="Times New Roman" w:hint="eastAsia"/>
          <w:b/>
          <w:kern w:val="0"/>
          <w:sz w:val="32"/>
          <w:szCs w:val="32"/>
        </w:rPr>
        <w:t>加强国际合作</w:t>
      </w:r>
      <w:bookmarkEnd w:id="130"/>
    </w:p>
    <w:p w:rsidR="008016FC" w:rsidRDefault="008016FC" w:rsidP="00BF0172">
      <w:pPr>
        <w:ind w:firstLineChars="200" w:firstLine="640"/>
        <w:rPr>
          <w:rFonts w:ascii="Times New Roman" w:eastAsia="仿宋_GB2312" w:hAnsi="Times New Roman"/>
          <w:b/>
          <w:sz w:val="32"/>
          <w:szCs w:val="32"/>
        </w:rPr>
      </w:pPr>
      <w:r w:rsidRPr="00BF0172">
        <w:rPr>
          <w:rFonts w:ascii="Times New Roman" w:eastAsia="仿宋_GB2312" w:hAnsi="Times New Roman" w:hint="eastAsia"/>
          <w:sz w:val="32"/>
          <w:szCs w:val="32"/>
        </w:rPr>
        <w:t>紧密结合“一带一路”</w:t>
      </w:r>
      <w:r>
        <w:rPr>
          <w:rFonts w:ascii="Times New Roman" w:eastAsia="仿宋_GB2312" w:hAnsi="Times New Roman" w:hint="eastAsia"/>
          <w:sz w:val="32"/>
          <w:szCs w:val="32"/>
        </w:rPr>
        <w:t>倡议</w:t>
      </w:r>
      <w:r w:rsidRPr="00BF0172">
        <w:rPr>
          <w:rFonts w:ascii="Times New Roman" w:eastAsia="仿宋_GB2312" w:hAnsi="Times New Roman" w:hint="eastAsia"/>
          <w:sz w:val="32"/>
          <w:szCs w:val="32"/>
        </w:rPr>
        <w:t>及国际多边、双边合作机制，把握全球风电产业发展大势和国际市场深度合作的窗口期，有序推进我国风电产业国际化发展。</w:t>
      </w:r>
    </w:p>
    <w:p w:rsidR="008016FC" w:rsidRDefault="008016FC" w:rsidP="00031F32">
      <w:pPr>
        <w:ind w:firstLineChars="200" w:firstLine="643"/>
        <w:rPr>
          <w:rFonts w:ascii="Times New Roman" w:eastAsia="仿宋_GB2312" w:hAnsi="Times New Roman"/>
          <w:sz w:val="32"/>
          <w:szCs w:val="32"/>
        </w:rPr>
      </w:pPr>
      <w:r>
        <w:rPr>
          <w:rFonts w:ascii="Times New Roman" w:eastAsia="仿宋_GB2312" w:hAnsi="Times New Roman" w:hint="eastAsia"/>
          <w:b/>
          <w:sz w:val="32"/>
          <w:szCs w:val="32"/>
        </w:rPr>
        <w:t>稳步开拓国际风电市场</w:t>
      </w:r>
      <w:r w:rsidRPr="005C2BF4">
        <w:rPr>
          <w:rFonts w:ascii="Times New Roman" w:eastAsia="仿宋_GB2312" w:hAnsi="Times New Roman" w:hint="eastAsia"/>
          <w:b/>
          <w:sz w:val="32"/>
          <w:szCs w:val="32"/>
        </w:rPr>
        <w:t>。</w:t>
      </w:r>
      <w:r>
        <w:rPr>
          <w:rFonts w:ascii="Times New Roman" w:eastAsia="仿宋_GB2312" w:hAnsi="Times New Roman" w:hint="eastAsia"/>
          <w:sz w:val="32"/>
          <w:szCs w:val="32"/>
        </w:rPr>
        <w:t>充分发挥我国风电设备和开发</w:t>
      </w:r>
      <w:r w:rsidRPr="0055434E">
        <w:rPr>
          <w:rFonts w:ascii="Times New Roman" w:eastAsia="仿宋_GB2312" w:hAnsi="Times New Roman" w:hint="eastAsia"/>
          <w:sz w:val="32"/>
          <w:szCs w:val="32"/>
        </w:rPr>
        <w:t>企业</w:t>
      </w:r>
      <w:r>
        <w:rPr>
          <w:rFonts w:ascii="Times New Roman" w:eastAsia="仿宋_GB2312" w:hAnsi="Times New Roman" w:hint="eastAsia"/>
          <w:sz w:val="32"/>
          <w:szCs w:val="32"/>
        </w:rPr>
        <w:t>的竞争</w:t>
      </w:r>
      <w:r w:rsidRPr="0055434E">
        <w:rPr>
          <w:rFonts w:ascii="Times New Roman" w:eastAsia="仿宋_GB2312" w:hAnsi="Times New Roman" w:hint="eastAsia"/>
          <w:sz w:val="32"/>
          <w:szCs w:val="32"/>
        </w:rPr>
        <w:t>优势</w:t>
      </w:r>
      <w:r>
        <w:rPr>
          <w:rFonts w:ascii="Times New Roman" w:eastAsia="仿宋_GB2312" w:hAnsi="Times New Roman" w:hint="eastAsia"/>
          <w:sz w:val="32"/>
          <w:szCs w:val="32"/>
        </w:rPr>
        <w:t>，深入对接国际需求，稳步开拓北非、中亚、</w:t>
      </w:r>
      <w:r w:rsidRPr="008E7693">
        <w:rPr>
          <w:rFonts w:ascii="Times New Roman" w:eastAsia="仿宋_GB2312" w:hAnsi="Times New Roman" w:hint="eastAsia"/>
          <w:sz w:val="32"/>
          <w:szCs w:val="32"/>
        </w:rPr>
        <w:t>东欧、南美</w:t>
      </w:r>
      <w:r>
        <w:rPr>
          <w:rFonts w:ascii="Times New Roman" w:eastAsia="仿宋_GB2312" w:hAnsi="Times New Roman" w:hint="eastAsia"/>
          <w:sz w:val="32"/>
          <w:szCs w:val="32"/>
        </w:rPr>
        <w:t>等新兴</w:t>
      </w:r>
      <w:r w:rsidRPr="008E7693">
        <w:rPr>
          <w:rFonts w:ascii="Times New Roman" w:eastAsia="仿宋_GB2312" w:hAnsi="Times New Roman" w:hint="eastAsia"/>
          <w:sz w:val="32"/>
          <w:szCs w:val="32"/>
        </w:rPr>
        <w:t>市场</w:t>
      </w:r>
      <w:r>
        <w:rPr>
          <w:rFonts w:ascii="Times New Roman" w:eastAsia="仿宋_GB2312" w:hAnsi="Times New Roman" w:hint="eastAsia"/>
          <w:sz w:val="32"/>
          <w:szCs w:val="32"/>
        </w:rPr>
        <w:t>，巩固和深耕北美、澳洲、欧洲等传统市场，鼓励</w:t>
      </w:r>
      <w:r w:rsidRPr="0075777D">
        <w:rPr>
          <w:rFonts w:ascii="Times New Roman" w:eastAsia="仿宋_GB2312" w:hAnsi="Times New Roman" w:hint="eastAsia"/>
          <w:sz w:val="32"/>
          <w:szCs w:val="32"/>
        </w:rPr>
        <w:t>采取贸易、投资、园区建设、技术合作等多种方式</w:t>
      </w:r>
      <w:r>
        <w:rPr>
          <w:rFonts w:ascii="Times New Roman" w:eastAsia="仿宋_GB2312" w:hAnsi="Times New Roman" w:hint="eastAsia"/>
          <w:sz w:val="32"/>
          <w:szCs w:val="32"/>
        </w:rPr>
        <w:t>，</w:t>
      </w:r>
      <w:r w:rsidRPr="002527CC">
        <w:rPr>
          <w:rFonts w:ascii="Times New Roman" w:eastAsia="仿宋_GB2312" w:hAnsi="Times New Roman" w:hint="eastAsia"/>
          <w:sz w:val="32"/>
          <w:szCs w:val="32"/>
        </w:rPr>
        <w:t>推动风电产业</w:t>
      </w:r>
      <w:r>
        <w:rPr>
          <w:rFonts w:ascii="Times New Roman" w:eastAsia="仿宋_GB2312" w:hAnsi="Times New Roman" w:hint="eastAsia"/>
          <w:sz w:val="32"/>
          <w:szCs w:val="32"/>
        </w:rPr>
        <w:t>领域的</w:t>
      </w:r>
      <w:r w:rsidRPr="000D2859">
        <w:rPr>
          <w:rFonts w:ascii="Times New Roman" w:eastAsia="仿宋_GB2312" w:hAnsi="Times New Roman" w:hint="eastAsia"/>
          <w:sz w:val="32"/>
        </w:rPr>
        <w:t>咨询、设计、总承包、装备、运营</w:t>
      </w:r>
      <w:r>
        <w:rPr>
          <w:rFonts w:ascii="Times New Roman" w:eastAsia="仿宋_GB2312" w:hAnsi="Times New Roman" w:hint="eastAsia"/>
          <w:sz w:val="32"/>
        </w:rPr>
        <w:t>等企业</w:t>
      </w:r>
      <w:r w:rsidRPr="002527CC">
        <w:rPr>
          <w:rFonts w:ascii="Times New Roman" w:eastAsia="仿宋_GB2312" w:hAnsi="Times New Roman" w:hint="eastAsia"/>
          <w:sz w:val="32"/>
          <w:szCs w:val="32"/>
        </w:rPr>
        <w:t>整体走出去。提升融资、信保等服务保障，形成多家具有国际竞争力和市场开拓能力的风电设备骨干企业。</w:t>
      </w:r>
    </w:p>
    <w:p w:rsidR="008016FC" w:rsidRPr="0044170A" w:rsidRDefault="008016FC" w:rsidP="003F0E7E">
      <w:pPr>
        <w:ind w:firstLineChars="200" w:firstLine="643"/>
        <w:rPr>
          <w:rFonts w:ascii="Times New Roman" w:eastAsia="仿宋_GB2312" w:hAnsi="Times New Roman"/>
          <w:sz w:val="32"/>
          <w:szCs w:val="32"/>
        </w:rPr>
      </w:pPr>
      <w:r w:rsidRPr="0044170A">
        <w:rPr>
          <w:rFonts w:ascii="Times New Roman" w:eastAsia="仿宋_GB2312" w:hAnsi="Times New Roman" w:hint="eastAsia"/>
          <w:b/>
          <w:sz w:val="32"/>
          <w:szCs w:val="32"/>
        </w:rPr>
        <w:t>加强</w:t>
      </w:r>
      <w:r>
        <w:rPr>
          <w:rFonts w:ascii="Times New Roman" w:eastAsia="仿宋_GB2312" w:hAnsi="Times New Roman" w:hint="eastAsia"/>
          <w:b/>
          <w:sz w:val="32"/>
          <w:szCs w:val="32"/>
        </w:rPr>
        <w:t>国际</w:t>
      </w:r>
      <w:r w:rsidRPr="0044170A">
        <w:rPr>
          <w:rFonts w:ascii="Times New Roman" w:eastAsia="仿宋_GB2312" w:hAnsi="Times New Roman" w:hint="eastAsia"/>
          <w:b/>
          <w:sz w:val="32"/>
          <w:szCs w:val="32"/>
        </w:rPr>
        <w:t>品牌建设。</w:t>
      </w:r>
      <w:r w:rsidRPr="000A11F3">
        <w:rPr>
          <w:rFonts w:ascii="Times New Roman" w:eastAsia="仿宋_GB2312" w:hAnsi="Times New Roman" w:hint="eastAsia"/>
          <w:sz w:val="32"/>
          <w:szCs w:val="32"/>
        </w:rPr>
        <w:t>坚持市场导向和商业运作原则，</w:t>
      </w:r>
      <w:r>
        <w:rPr>
          <w:rFonts w:ascii="Times New Roman" w:eastAsia="仿宋_GB2312" w:hAnsi="Times New Roman" w:hint="eastAsia"/>
          <w:sz w:val="32"/>
          <w:szCs w:val="32"/>
        </w:rPr>
        <w:t>加</w:t>
      </w:r>
      <w:r>
        <w:rPr>
          <w:rFonts w:ascii="Times New Roman" w:eastAsia="仿宋_GB2312" w:hAnsi="Times New Roman" w:hint="eastAsia"/>
          <w:sz w:val="32"/>
          <w:szCs w:val="32"/>
        </w:rPr>
        <w:lastRenderedPageBreak/>
        <w:t>强</w:t>
      </w:r>
      <w:r w:rsidRPr="000A11F3">
        <w:rPr>
          <w:rFonts w:ascii="Times New Roman" w:eastAsia="仿宋_GB2312" w:hAnsi="Times New Roman" w:hint="eastAsia"/>
          <w:sz w:val="32"/>
          <w:szCs w:val="32"/>
        </w:rPr>
        <w:t>质量信用</w:t>
      </w:r>
      <w:r>
        <w:rPr>
          <w:rFonts w:ascii="Times New Roman" w:eastAsia="仿宋_GB2312" w:hAnsi="Times New Roman" w:hint="eastAsia"/>
          <w:sz w:val="32"/>
          <w:szCs w:val="32"/>
        </w:rPr>
        <w:t>，</w:t>
      </w:r>
      <w:r w:rsidRPr="00F754E4">
        <w:rPr>
          <w:rFonts w:ascii="Times New Roman" w:eastAsia="仿宋_GB2312" w:hAnsi="Times New Roman" w:hint="eastAsia"/>
          <w:sz w:val="32"/>
          <w:szCs w:val="32"/>
        </w:rPr>
        <w:t>建立健全</w:t>
      </w:r>
      <w:r>
        <w:rPr>
          <w:rFonts w:ascii="Times New Roman" w:eastAsia="仿宋_GB2312" w:hAnsi="Times New Roman" w:hint="eastAsia"/>
          <w:sz w:val="32"/>
          <w:szCs w:val="32"/>
        </w:rPr>
        <w:t>风电产品出口</w:t>
      </w:r>
      <w:r w:rsidRPr="00F754E4">
        <w:rPr>
          <w:rFonts w:ascii="Times New Roman" w:eastAsia="仿宋_GB2312" w:hAnsi="Times New Roman" w:hint="eastAsia"/>
          <w:sz w:val="32"/>
          <w:szCs w:val="32"/>
        </w:rPr>
        <w:t>规范体系，包括质量监测和安全生产体系、海外投资项目的投资规范管理体系等。</w:t>
      </w:r>
      <w:r>
        <w:rPr>
          <w:rFonts w:ascii="Times New Roman" w:eastAsia="仿宋_GB2312" w:hAnsi="Times New Roman" w:hint="eastAsia"/>
          <w:sz w:val="32"/>
          <w:szCs w:val="32"/>
        </w:rPr>
        <w:t>严格控制出口风电设备的质量，促进开发企业和设备制造企业加强国际品牌建设，塑造我国风电设备质量优异、服务到位的良好市场形象。</w:t>
      </w:r>
    </w:p>
    <w:p w:rsidR="008016FC" w:rsidRDefault="008016FC" w:rsidP="003F0E7E">
      <w:pPr>
        <w:spacing w:line="360" w:lineRule="auto"/>
        <w:ind w:firstLineChars="200" w:firstLine="643"/>
        <w:rPr>
          <w:rFonts w:ascii="Times New Roman" w:eastAsia="仿宋_GB2312" w:hAnsi="Times New Roman"/>
          <w:sz w:val="32"/>
          <w:szCs w:val="32"/>
        </w:rPr>
      </w:pPr>
      <w:r>
        <w:rPr>
          <w:rFonts w:ascii="Times New Roman" w:eastAsia="仿宋_GB2312" w:hAnsi="Times New Roman" w:hint="eastAsia"/>
          <w:b/>
          <w:sz w:val="32"/>
        </w:rPr>
        <w:t>积极</w:t>
      </w:r>
      <w:r w:rsidRPr="000D2859">
        <w:rPr>
          <w:rFonts w:ascii="Times New Roman" w:eastAsia="仿宋_GB2312" w:hAnsi="Times New Roman" w:hint="eastAsia"/>
          <w:b/>
          <w:sz w:val="32"/>
        </w:rPr>
        <w:t>参与国际标准体系建设。</w:t>
      </w:r>
      <w:r w:rsidRPr="002527CC">
        <w:rPr>
          <w:rFonts w:ascii="Times New Roman" w:eastAsia="仿宋_GB2312" w:hAnsi="Times New Roman" w:hint="eastAsia"/>
          <w:sz w:val="32"/>
          <w:szCs w:val="32"/>
        </w:rPr>
        <w:t>鼓励国内风电设计、建设、运维和检测认证机构积极参与国际标准制定</w:t>
      </w:r>
      <w:r>
        <w:rPr>
          <w:rFonts w:ascii="Times New Roman" w:eastAsia="仿宋_GB2312" w:hAnsi="Times New Roman" w:hint="eastAsia"/>
          <w:sz w:val="32"/>
          <w:szCs w:val="32"/>
        </w:rPr>
        <w:t>和</w:t>
      </w:r>
      <w:r w:rsidRPr="000D2859">
        <w:rPr>
          <w:rFonts w:ascii="Times New Roman" w:eastAsia="仿宋_GB2312" w:hAnsi="Times New Roman" w:hint="eastAsia"/>
          <w:sz w:val="32"/>
        </w:rPr>
        <w:t>修订</w:t>
      </w:r>
      <w:r>
        <w:rPr>
          <w:rFonts w:ascii="Times New Roman" w:eastAsia="仿宋_GB2312" w:hAnsi="Times New Roman" w:hint="eastAsia"/>
          <w:sz w:val="32"/>
        </w:rPr>
        <w:t>工作</w:t>
      </w:r>
      <w:r w:rsidRPr="000D2859">
        <w:rPr>
          <w:rFonts w:ascii="Times New Roman" w:eastAsia="仿宋_GB2312" w:hAnsi="Times New Roman" w:hint="eastAsia"/>
          <w:sz w:val="32"/>
        </w:rPr>
        <w:t>。</w:t>
      </w:r>
      <w:r w:rsidRPr="002527CC">
        <w:rPr>
          <w:rFonts w:ascii="Times New Roman" w:eastAsia="仿宋_GB2312" w:hAnsi="Times New Roman" w:hint="eastAsia"/>
          <w:sz w:val="32"/>
          <w:szCs w:val="32"/>
        </w:rPr>
        <w:t>鼓励与境外企业</w:t>
      </w:r>
      <w:r>
        <w:rPr>
          <w:rFonts w:ascii="Times New Roman" w:eastAsia="仿宋_GB2312" w:hAnsi="Times New Roman" w:hint="eastAsia"/>
          <w:sz w:val="32"/>
          <w:szCs w:val="32"/>
        </w:rPr>
        <w:t>和相关机构</w:t>
      </w:r>
      <w:r w:rsidRPr="002527CC">
        <w:rPr>
          <w:rFonts w:ascii="Times New Roman" w:eastAsia="仿宋_GB2312" w:hAnsi="Times New Roman" w:hint="eastAsia"/>
          <w:sz w:val="32"/>
          <w:szCs w:val="32"/>
        </w:rPr>
        <w:t>开展技术</w:t>
      </w:r>
      <w:r>
        <w:rPr>
          <w:rFonts w:ascii="Times New Roman" w:eastAsia="仿宋_GB2312" w:hAnsi="Times New Roman" w:hint="eastAsia"/>
          <w:sz w:val="32"/>
          <w:szCs w:val="32"/>
        </w:rPr>
        <w:t>交流</w:t>
      </w:r>
      <w:r w:rsidRPr="002527CC">
        <w:rPr>
          <w:rFonts w:ascii="Times New Roman" w:eastAsia="仿宋_GB2312" w:hAnsi="Times New Roman" w:hint="eastAsia"/>
          <w:sz w:val="32"/>
          <w:szCs w:val="32"/>
        </w:rPr>
        <w:t>合作，</w:t>
      </w:r>
      <w:r>
        <w:rPr>
          <w:rFonts w:ascii="Times New Roman" w:eastAsia="仿宋_GB2312" w:hAnsi="Times New Roman" w:hint="eastAsia"/>
          <w:sz w:val="32"/>
          <w:szCs w:val="32"/>
        </w:rPr>
        <w:t>增强</w:t>
      </w:r>
      <w:r w:rsidRPr="000D2859">
        <w:rPr>
          <w:rFonts w:ascii="Times New Roman" w:eastAsia="仿宋_GB2312" w:hAnsi="Times New Roman" w:hint="eastAsia"/>
          <w:sz w:val="32"/>
          <w:szCs w:val="30"/>
        </w:rPr>
        <w:t>技术标准的交流合作与互认，</w:t>
      </w:r>
      <w:r w:rsidRPr="002527CC">
        <w:rPr>
          <w:rFonts w:ascii="Times New Roman" w:eastAsia="仿宋_GB2312" w:hAnsi="Times New Roman" w:hint="eastAsia"/>
          <w:sz w:val="32"/>
          <w:szCs w:val="32"/>
        </w:rPr>
        <w:t>推动我国风电认证的国际采信</w:t>
      </w:r>
      <w:r>
        <w:rPr>
          <w:rFonts w:ascii="Times New Roman" w:eastAsia="仿宋_GB2312" w:hAnsi="Times New Roman" w:hint="eastAsia"/>
          <w:sz w:val="32"/>
          <w:szCs w:val="32"/>
        </w:rPr>
        <w:t>。</w:t>
      </w:r>
      <w:r w:rsidRPr="000D2859">
        <w:rPr>
          <w:rFonts w:ascii="Times New Roman" w:eastAsia="仿宋_GB2312" w:hAnsi="Times New Roman" w:hint="eastAsia"/>
          <w:sz w:val="32"/>
        </w:rPr>
        <w:t>积极运用国际多边互认机制，深度参与可再生能源认证互认体系合格评定标准、规则的制定、实施和评估，提升我国在国际认证、认可、检测等领域的话语权</w:t>
      </w:r>
      <w:r w:rsidRPr="002527CC">
        <w:rPr>
          <w:rFonts w:ascii="Times New Roman" w:eastAsia="仿宋_GB2312" w:hAnsi="Times New Roman" w:hint="eastAsia"/>
          <w:sz w:val="32"/>
          <w:szCs w:val="32"/>
        </w:rPr>
        <w:t>。</w:t>
      </w:r>
    </w:p>
    <w:p w:rsidR="008016FC" w:rsidRPr="000D2859" w:rsidRDefault="008016FC" w:rsidP="003F0E7E">
      <w:pPr>
        <w:spacing w:line="360" w:lineRule="auto"/>
        <w:ind w:firstLineChars="200" w:firstLine="643"/>
        <w:rPr>
          <w:rFonts w:ascii="Times New Roman" w:eastAsia="仿宋_GB2312" w:hAnsi="Times New Roman"/>
          <w:sz w:val="32"/>
        </w:rPr>
      </w:pPr>
      <w:r w:rsidRPr="00267D8C">
        <w:rPr>
          <w:rFonts w:ascii="Times New Roman" w:eastAsia="仿宋_GB2312" w:hAnsi="Times New Roman" w:hint="eastAsia"/>
          <w:b/>
          <w:sz w:val="32"/>
        </w:rPr>
        <w:t>积极促进国际技术合作。</w:t>
      </w:r>
      <w:r w:rsidRPr="00267D8C">
        <w:rPr>
          <w:rFonts w:ascii="Times New Roman" w:eastAsia="仿宋_GB2312" w:hAnsi="Times New Roman" w:hint="eastAsia"/>
          <w:sz w:val="32"/>
        </w:rPr>
        <w:t>在已建立的政府双边合作关系基础上，进一步深化技术合作，建立新型政府间、民间</w:t>
      </w:r>
      <w:r>
        <w:rPr>
          <w:rFonts w:ascii="Times New Roman" w:eastAsia="仿宋_GB2312" w:hAnsi="Times New Roman" w:hint="eastAsia"/>
          <w:sz w:val="32"/>
        </w:rPr>
        <w:t>的</w:t>
      </w:r>
      <w:r w:rsidRPr="00267D8C">
        <w:rPr>
          <w:rFonts w:ascii="Times New Roman" w:eastAsia="仿宋_GB2312" w:hAnsi="Times New Roman" w:hint="eastAsia"/>
          <w:sz w:val="32"/>
        </w:rPr>
        <w:t>双边、多边合作伙伴关系。鼓励开展国家级风电公共实验室国际合作，在大型公共风电数据库建设</w:t>
      </w:r>
      <w:r>
        <w:rPr>
          <w:rFonts w:ascii="Times New Roman" w:eastAsia="仿宋_GB2312" w:hAnsi="Times New Roman" w:hint="eastAsia"/>
          <w:sz w:val="32"/>
        </w:rPr>
        <w:t>等</w:t>
      </w:r>
      <w:r w:rsidRPr="00267D8C">
        <w:rPr>
          <w:rFonts w:ascii="Times New Roman" w:eastAsia="仿宋_GB2312" w:hAnsi="Times New Roman" w:hint="eastAsia"/>
          <w:sz w:val="32"/>
        </w:rPr>
        <w:t>方面建立互信与共享。鼓励国内企业设立海外研发分支机构，联合国外机构开展基础科学研究，支持成立企业间风电技术专项国际合作项目。做好国际风电技术合作间的知识产权工作。</w:t>
      </w:r>
    </w:p>
    <w:p w:rsidR="008016FC" w:rsidRPr="00AB15F6" w:rsidRDefault="008016FC" w:rsidP="004B199B">
      <w:pPr>
        <w:widowControl/>
        <w:spacing w:before="240" w:after="120"/>
        <w:outlineLvl w:val="1"/>
        <w:rPr>
          <w:rFonts w:ascii="Times New Roman" w:eastAsia="楷体_GB2312" w:hAnsi="Times New Roman"/>
          <w:b/>
          <w:kern w:val="0"/>
          <w:sz w:val="32"/>
          <w:szCs w:val="32"/>
        </w:rPr>
      </w:pPr>
      <w:bookmarkStart w:id="131" w:name="_Toc466303958"/>
      <w:r w:rsidRPr="009A4665">
        <w:rPr>
          <w:rFonts w:ascii="Times New Roman" w:eastAsia="楷体_GB2312" w:hAnsi="Times New Roman" w:hint="eastAsia"/>
          <w:b/>
          <w:kern w:val="0"/>
          <w:sz w:val="32"/>
          <w:szCs w:val="32"/>
        </w:rPr>
        <w:t>（</w:t>
      </w:r>
      <w:r>
        <w:rPr>
          <w:rFonts w:ascii="Times New Roman" w:eastAsia="楷体_GB2312" w:hAnsi="Times New Roman" w:hint="eastAsia"/>
          <w:b/>
          <w:kern w:val="0"/>
          <w:sz w:val="32"/>
          <w:szCs w:val="32"/>
        </w:rPr>
        <w:t>七</w:t>
      </w:r>
      <w:r w:rsidRPr="009A4665">
        <w:rPr>
          <w:rFonts w:ascii="Times New Roman" w:eastAsia="楷体_GB2312" w:hAnsi="Times New Roman" w:hint="eastAsia"/>
          <w:b/>
          <w:kern w:val="0"/>
          <w:sz w:val="32"/>
          <w:szCs w:val="32"/>
        </w:rPr>
        <w:t>）</w:t>
      </w:r>
      <w:r w:rsidRPr="00AB15F6">
        <w:rPr>
          <w:rFonts w:ascii="Times New Roman" w:eastAsia="楷体_GB2312" w:hAnsi="Times New Roman" w:hint="eastAsia"/>
          <w:b/>
          <w:kern w:val="0"/>
          <w:sz w:val="32"/>
          <w:szCs w:val="32"/>
        </w:rPr>
        <w:t>发挥金融对风电</w:t>
      </w:r>
      <w:r>
        <w:rPr>
          <w:rFonts w:ascii="Times New Roman" w:eastAsia="楷体_GB2312" w:hAnsi="Times New Roman" w:hint="eastAsia"/>
          <w:b/>
          <w:kern w:val="0"/>
          <w:sz w:val="32"/>
          <w:szCs w:val="32"/>
        </w:rPr>
        <w:t>产业</w:t>
      </w:r>
      <w:r w:rsidRPr="00AB15F6">
        <w:rPr>
          <w:rFonts w:ascii="Times New Roman" w:eastAsia="楷体_GB2312" w:hAnsi="Times New Roman" w:hint="eastAsia"/>
          <w:b/>
          <w:kern w:val="0"/>
          <w:sz w:val="32"/>
          <w:szCs w:val="32"/>
        </w:rPr>
        <w:t>的支持作用</w:t>
      </w:r>
      <w:bookmarkEnd w:id="131"/>
    </w:p>
    <w:p w:rsidR="008016FC" w:rsidRPr="005B6314" w:rsidRDefault="008016FC" w:rsidP="005B6314">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积极促进风电产业与金融体系的融合，</w:t>
      </w:r>
      <w:r w:rsidRPr="005B6314">
        <w:rPr>
          <w:rFonts w:ascii="Times New Roman" w:eastAsia="仿宋_GB2312" w:hAnsi="Times New Roman" w:hint="eastAsia"/>
          <w:sz w:val="32"/>
          <w:szCs w:val="32"/>
        </w:rPr>
        <w:t>提升行业风险防</w:t>
      </w:r>
      <w:r w:rsidRPr="005B6314">
        <w:rPr>
          <w:rFonts w:ascii="Times New Roman" w:eastAsia="仿宋_GB2312" w:hAnsi="Times New Roman" w:hint="eastAsia"/>
          <w:sz w:val="32"/>
          <w:szCs w:val="32"/>
        </w:rPr>
        <w:lastRenderedPageBreak/>
        <w:t>控水平</w:t>
      </w:r>
      <w:r>
        <w:rPr>
          <w:rFonts w:ascii="Times New Roman" w:eastAsia="仿宋_GB2312" w:hAnsi="Times New Roman" w:hint="eastAsia"/>
          <w:sz w:val="32"/>
          <w:szCs w:val="32"/>
        </w:rPr>
        <w:t>，</w:t>
      </w:r>
      <w:r w:rsidRPr="005B6314">
        <w:rPr>
          <w:rFonts w:ascii="Times New Roman" w:eastAsia="仿宋_GB2312" w:hAnsi="Times New Roman" w:hint="eastAsia"/>
          <w:sz w:val="32"/>
          <w:szCs w:val="32"/>
        </w:rPr>
        <w:t>鼓励企业降低发展成本。</w:t>
      </w:r>
    </w:p>
    <w:p w:rsidR="008016FC" w:rsidRPr="007B2E36" w:rsidRDefault="008016FC" w:rsidP="007B2E36">
      <w:pPr>
        <w:ind w:firstLineChars="200" w:firstLine="643"/>
        <w:rPr>
          <w:rFonts w:ascii="Times New Roman" w:eastAsia="仿宋_GB2312" w:hAnsi="Times New Roman"/>
          <w:sz w:val="32"/>
          <w:szCs w:val="32"/>
        </w:rPr>
      </w:pPr>
      <w:r w:rsidRPr="007B2E36">
        <w:rPr>
          <w:rFonts w:ascii="Times New Roman" w:eastAsia="仿宋_GB2312" w:hAnsi="Times New Roman" w:hint="eastAsia"/>
          <w:b/>
          <w:sz w:val="32"/>
          <w:szCs w:val="32"/>
        </w:rPr>
        <w:t>完善保险服务体系，提升风电行业风险防控水平。</w:t>
      </w:r>
      <w:r w:rsidRPr="007B2E36">
        <w:rPr>
          <w:rFonts w:ascii="Times New Roman" w:eastAsia="仿宋_GB2312" w:hAnsi="Times New Roman" w:hint="eastAsia"/>
          <w:sz w:val="32"/>
          <w:szCs w:val="32"/>
        </w:rPr>
        <w:t>建立健全风电保险基础数据库</w:t>
      </w:r>
      <w:r>
        <w:rPr>
          <w:rFonts w:ascii="Times New Roman" w:eastAsia="仿宋_GB2312" w:hAnsi="Times New Roman" w:hint="eastAsia"/>
          <w:sz w:val="32"/>
          <w:szCs w:val="32"/>
        </w:rPr>
        <w:t>与</w:t>
      </w:r>
      <w:r w:rsidRPr="007B2E36">
        <w:rPr>
          <w:rFonts w:ascii="Times New Roman" w:eastAsia="仿宋_GB2312" w:hAnsi="Times New Roman" w:hint="eastAsia"/>
          <w:sz w:val="32"/>
          <w:szCs w:val="32"/>
        </w:rPr>
        <w:t>行业信息共享平台，制定风电设备、风电场风险评级标准规范，定期发布行业风险评估报告，推动风电设备和风电场投保费率差异化。建立覆盖风电设备及项目全过程的保险产品体系。创新保险服务模式，鼓励风电设备制造企业联合投保</w:t>
      </w:r>
      <w:r>
        <w:rPr>
          <w:rFonts w:ascii="Times New Roman" w:eastAsia="仿宋_GB2312" w:hAnsi="Times New Roman" w:hint="eastAsia"/>
          <w:sz w:val="32"/>
          <w:szCs w:val="32"/>
        </w:rPr>
        <w:t>。</w:t>
      </w:r>
      <w:r w:rsidRPr="007B2E36">
        <w:rPr>
          <w:rFonts w:ascii="Times New Roman" w:eastAsia="仿宋_GB2312" w:hAnsi="Times New Roman" w:hint="eastAsia"/>
          <w:sz w:val="32"/>
          <w:szCs w:val="32"/>
        </w:rPr>
        <w:t>鼓励保险公司</w:t>
      </w:r>
      <w:r>
        <w:rPr>
          <w:rFonts w:ascii="Times New Roman" w:eastAsia="仿宋_GB2312" w:hAnsi="Times New Roman" w:hint="eastAsia"/>
          <w:sz w:val="32"/>
          <w:szCs w:val="32"/>
        </w:rPr>
        <w:t>以</w:t>
      </w:r>
      <w:r w:rsidRPr="007B2E36">
        <w:rPr>
          <w:rFonts w:ascii="Times New Roman" w:eastAsia="仿宋_GB2312" w:hAnsi="Times New Roman" w:hint="eastAsia"/>
          <w:sz w:val="32"/>
          <w:szCs w:val="32"/>
        </w:rPr>
        <w:t>共保体、设立优先赔付基金的方式开展保险服务</w:t>
      </w:r>
      <w:r>
        <w:rPr>
          <w:rFonts w:ascii="Times New Roman" w:eastAsia="仿宋_GB2312" w:hAnsi="Times New Roman" w:hint="eastAsia"/>
          <w:sz w:val="32"/>
          <w:szCs w:val="32"/>
        </w:rPr>
        <w:t>，</w:t>
      </w:r>
      <w:r w:rsidRPr="007B2E36">
        <w:rPr>
          <w:rFonts w:ascii="Times New Roman" w:eastAsia="仿宋_GB2312" w:hAnsi="Times New Roman" w:hint="eastAsia"/>
          <w:sz w:val="32"/>
          <w:szCs w:val="32"/>
        </w:rPr>
        <w:t>探索成立面向风电设备质量的专业性相互保险组织。推进保险公司积极采信第三方专业机构的评价结果，</w:t>
      </w:r>
      <w:r>
        <w:rPr>
          <w:rFonts w:ascii="Times New Roman" w:eastAsia="仿宋_GB2312" w:hAnsi="Times New Roman" w:hint="eastAsia"/>
          <w:sz w:val="32"/>
          <w:szCs w:val="32"/>
        </w:rPr>
        <w:t>在全行业推广用保函替代质量保证金。</w:t>
      </w:r>
    </w:p>
    <w:p w:rsidR="008016FC" w:rsidRPr="007B2E36" w:rsidRDefault="008016FC" w:rsidP="007B2E36">
      <w:pPr>
        <w:ind w:firstLineChars="200" w:firstLine="643"/>
        <w:rPr>
          <w:rFonts w:ascii="Times New Roman" w:eastAsia="仿宋_GB2312" w:hAnsi="Times New Roman"/>
          <w:sz w:val="32"/>
          <w:szCs w:val="32"/>
        </w:rPr>
      </w:pPr>
      <w:r w:rsidRPr="007B2E36">
        <w:rPr>
          <w:rFonts w:ascii="Times New Roman" w:eastAsia="仿宋_GB2312" w:hAnsi="Times New Roman" w:hint="eastAsia"/>
          <w:b/>
          <w:sz w:val="32"/>
          <w:szCs w:val="32"/>
        </w:rPr>
        <w:t>创新融资模式，</w:t>
      </w:r>
      <w:r>
        <w:rPr>
          <w:rFonts w:ascii="Times New Roman" w:eastAsia="仿宋_GB2312" w:hAnsi="Times New Roman" w:hint="eastAsia"/>
          <w:b/>
          <w:sz w:val="32"/>
          <w:szCs w:val="32"/>
        </w:rPr>
        <w:t>降低</w:t>
      </w:r>
      <w:r w:rsidRPr="007B2E36">
        <w:rPr>
          <w:rFonts w:ascii="Times New Roman" w:eastAsia="仿宋_GB2312" w:hAnsi="Times New Roman" w:hint="eastAsia"/>
          <w:b/>
          <w:sz w:val="32"/>
          <w:szCs w:val="32"/>
        </w:rPr>
        <w:t>融资</w:t>
      </w:r>
      <w:r>
        <w:rPr>
          <w:rFonts w:ascii="Times New Roman" w:eastAsia="仿宋_GB2312" w:hAnsi="Times New Roman" w:hint="eastAsia"/>
          <w:b/>
          <w:sz w:val="32"/>
          <w:szCs w:val="32"/>
        </w:rPr>
        <w:t>成本</w:t>
      </w:r>
      <w:r w:rsidRPr="007B2E36">
        <w:rPr>
          <w:rFonts w:ascii="Times New Roman" w:eastAsia="仿宋_GB2312" w:hAnsi="Times New Roman" w:hint="eastAsia"/>
          <w:b/>
          <w:sz w:val="32"/>
          <w:szCs w:val="32"/>
        </w:rPr>
        <w:t>。</w:t>
      </w:r>
      <w:r w:rsidRPr="007B2E36">
        <w:rPr>
          <w:rFonts w:ascii="Times New Roman" w:eastAsia="仿宋_GB2312" w:hAnsi="Times New Roman" w:hint="eastAsia"/>
          <w:sz w:val="32"/>
          <w:szCs w:val="32"/>
        </w:rPr>
        <w:t>鼓励企业通过多元化的金融手段，积极利用低成本资金</w:t>
      </w:r>
      <w:r>
        <w:rPr>
          <w:rFonts w:ascii="Times New Roman" w:eastAsia="仿宋_GB2312" w:hAnsi="Times New Roman" w:hint="eastAsia"/>
          <w:sz w:val="32"/>
          <w:szCs w:val="32"/>
        </w:rPr>
        <w:t>降低融资成本</w:t>
      </w:r>
      <w:r w:rsidRPr="007B2E36">
        <w:rPr>
          <w:rFonts w:ascii="Times New Roman" w:eastAsia="仿宋_GB2312" w:hAnsi="Times New Roman" w:hint="eastAsia"/>
          <w:sz w:val="32"/>
          <w:szCs w:val="32"/>
        </w:rPr>
        <w:t>。将风电项目纳入国家基础设施建设鼓励目录。鼓励金融机构发行绿色债券，</w:t>
      </w:r>
      <w:r>
        <w:rPr>
          <w:rFonts w:ascii="Times New Roman" w:eastAsia="仿宋_GB2312" w:hAnsi="Times New Roman" w:hint="eastAsia"/>
          <w:sz w:val="32"/>
          <w:szCs w:val="32"/>
        </w:rPr>
        <w:t>鼓励</w:t>
      </w:r>
      <w:r w:rsidRPr="007B2E36">
        <w:rPr>
          <w:rFonts w:ascii="Times New Roman" w:eastAsia="仿宋_GB2312" w:hAnsi="Times New Roman" w:hint="eastAsia"/>
          <w:sz w:val="32"/>
          <w:szCs w:val="32"/>
        </w:rPr>
        <w:t>政策性银行以较低利率等方式加大对风电</w:t>
      </w:r>
      <w:r>
        <w:rPr>
          <w:rFonts w:ascii="Times New Roman" w:eastAsia="仿宋_GB2312" w:hAnsi="Times New Roman" w:hint="eastAsia"/>
          <w:sz w:val="32"/>
          <w:szCs w:val="32"/>
        </w:rPr>
        <w:t>产业</w:t>
      </w:r>
      <w:r w:rsidRPr="007B2E36">
        <w:rPr>
          <w:rFonts w:ascii="Times New Roman" w:eastAsia="仿宋_GB2312" w:hAnsi="Times New Roman" w:hint="eastAsia"/>
          <w:sz w:val="32"/>
          <w:szCs w:val="32"/>
        </w:rPr>
        <w:t>的支持，</w:t>
      </w:r>
      <w:r>
        <w:rPr>
          <w:rFonts w:ascii="Times New Roman" w:eastAsia="仿宋_GB2312" w:hAnsi="Times New Roman" w:hint="eastAsia"/>
          <w:sz w:val="32"/>
          <w:szCs w:val="32"/>
        </w:rPr>
        <w:t>鼓励</w:t>
      </w:r>
      <w:r w:rsidRPr="007B2E36">
        <w:rPr>
          <w:rFonts w:ascii="Times New Roman" w:eastAsia="仿宋_GB2312" w:hAnsi="Times New Roman" w:hint="eastAsia"/>
          <w:sz w:val="32"/>
          <w:szCs w:val="32"/>
        </w:rPr>
        <w:t>商业银行推进项目融资模式。鼓励风电企业利用公开发行上市、绿色债券、资产证券化、融资租赁、供应链金融等金融工具，探索基于互联网和大数据的新兴融资模式。</w:t>
      </w:r>
    </w:p>
    <w:p w:rsidR="008016FC" w:rsidRPr="0033362C" w:rsidRDefault="008016FC" w:rsidP="007B2E36">
      <w:pPr>
        <w:ind w:firstLineChars="200" w:firstLine="643"/>
        <w:rPr>
          <w:rFonts w:ascii="Times New Roman" w:eastAsia="仿宋_GB2312" w:hAnsi="Times New Roman"/>
          <w:sz w:val="32"/>
          <w:szCs w:val="32"/>
        </w:rPr>
      </w:pPr>
      <w:r w:rsidRPr="007B2E36">
        <w:rPr>
          <w:rFonts w:ascii="Times New Roman" w:eastAsia="仿宋_GB2312" w:hAnsi="Times New Roman" w:hint="eastAsia"/>
          <w:b/>
          <w:sz w:val="32"/>
          <w:szCs w:val="32"/>
        </w:rPr>
        <w:t>积极参与碳交易市场，增加风电项目经济收益。</w:t>
      </w:r>
      <w:r w:rsidRPr="007B2E36">
        <w:rPr>
          <w:rFonts w:ascii="Times New Roman" w:eastAsia="仿宋_GB2312" w:hAnsi="Times New Roman" w:hint="eastAsia"/>
          <w:sz w:val="32"/>
          <w:szCs w:val="32"/>
        </w:rPr>
        <w:t>充分认识碳交易市场对风电</w:t>
      </w:r>
      <w:r>
        <w:rPr>
          <w:rFonts w:ascii="Times New Roman" w:eastAsia="仿宋_GB2312" w:hAnsi="Times New Roman" w:hint="eastAsia"/>
          <w:sz w:val="32"/>
          <w:szCs w:val="32"/>
        </w:rPr>
        <w:t>等清洁能源</w:t>
      </w:r>
      <w:r w:rsidRPr="007B2E36">
        <w:rPr>
          <w:rFonts w:ascii="Times New Roman" w:eastAsia="仿宋_GB2312" w:hAnsi="Times New Roman" w:hint="eastAsia"/>
          <w:sz w:val="32"/>
          <w:szCs w:val="32"/>
        </w:rPr>
        <w:t>行业的积极作用，重视碳资产管理工作，按照规定积极进行项目注册和碳减排量交易。完善绿色证书交易平台建设，推动实施绿色电力证书交易，并做好与全国碳交易市场的衔接协调。</w:t>
      </w:r>
    </w:p>
    <w:p w:rsidR="008016FC" w:rsidRPr="00484380" w:rsidRDefault="008016FC" w:rsidP="001C7B1C">
      <w:pPr>
        <w:keepNext/>
        <w:widowControl/>
        <w:spacing w:before="360" w:after="240"/>
        <w:outlineLvl w:val="0"/>
        <w:rPr>
          <w:rFonts w:ascii="Times New Roman" w:eastAsia="黑体" w:hAnsi="Times New Roman"/>
          <w:b/>
          <w:kern w:val="0"/>
          <w:sz w:val="36"/>
          <w:szCs w:val="36"/>
        </w:rPr>
      </w:pPr>
      <w:bookmarkStart w:id="132" w:name="_Toc466303959"/>
      <w:r>
        <w:rPr>
          <w:rFonts w:ascii="Times New Roman" w:eastAsia="黑体" w:hAnsi="Times New Roman" w:hint="eastAsia"/>
          <w:b/>
          <w:kern w:val="0"/>
          <w:sz w:val="36"/>
          <w:szCs w:val="36"/>
        </w:rPr>
        <w:lastRenderedPageBreak/>
        <w:t>五、创新发展方式</w:t>
      </w:r>
      <w:bookmarkEnd w:id="132"/>
    </w:p>
    <w:p w:rsidR="008016FC" w:rsidRPr="00832CA1" w:rsidRDefault="008016FC" w:rsidP="00832CA1">
      <w:pPr>
        <w:widowControl/>
        <w:spacing w:before="240" w:after="120"/>
        <w:outlineLvl w:val="1"/>
        <w:rPr>
          <w:rFonts w:ascii="Times New Roman" w:eastAsia="楷体_GB2312" w:hAnsi="Times New Roman"/>
          <w:b/>
          <w:kern w:val="0"/>
          <w:sz w:val="32"/>
          <w:szCs w:val="32"/>
        </w:rPr>
      </w:pPr>
      <w:bookmarkStart w:id="133" w:name="_Toc466303960"/>
      <w:r w:rsidRPr="00832CA1">
        <w:rPr>
          <w:rFonts w:ascii="Times New Roman" w:eastAsia="楷体_GB2312" w:hAnsi="Times New Roman" w:hint="eastAsia"/>
          <w:b/>
          <w:kern w:val="0"/>
          <w:sz w:val="32"/>
          <w:szCs w:val="32"/>
        </w:rPr>
        <w:t>（一）开展</w:t>
      </w:r>
      <w:r>
        <w:rPr>
          <w:rFonts w:ascii="Times New Roman" w:eastAsia="楷体_GB2312" w:hAnsi="Times New Roman" w:hint="eastAsia"/>
          <w:b/>
          <w:kern w:val="0"/>
          <w:sz w:val="32"/>
          <w:szCs w:val="32"/>
        </w:rPr>
        <w:t>省内</w:t>
      </w:r>
      <w:r w:rsidRPr="00832CA1">
        <w:rPr>
          <w:rFonts w:ascii="Times New Roman" w:eastAsia="楷体_GB2312" w:hAnsi="Times New Roman" w:hint="eastAsia"/>
          <w:b/>
          <w:kern w:val="0"/>
          <w:sz w:val="32"/>
          <w:szCs w:val="32"/>
        </w:rPr>
        <w:t>风电高比例消纳示范</w:t>
      </w:r>
      <w:bookmarkEnd w:id="133"/>
    </w:p>
    <w:p w:rsidR="008016FC" w:rsidRDefault="008016FC" w:rsidP="00AA3D1C">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在蒙西等</w:t>
      </w:r>
      <w:r w:rsidRPr="00AA3D1C">
        <w:rPr>
          <w:rFonts w:ascii="Times New Roman" w:eastAsia="仿宋_GB2312" w:hAnsi="Times New Roman" w:hint="eastAsia"/>
          <w:sz w:val="32"/>
          <w:szCs w:val="32"/>
        </w:rPr>
        <w:t>一批</w:t>
      </w:r>
      <w:r>
        <w:rPr>
          <w:rFonts w:ascii="Times New Roman" w:eastAsia="仿宋_GB2312" w:hAnsi="Times New Roman" w:hint="eastAsia"/>
          <w:sz w:val="32"/>
          <w:szCs w:val="32"/>
        </w:rPr>
        <w:t>地区，</w:t>
      </w:r>
      <w:r w:rsidRPr="00AA3D1C">
        <w:rPr>
          <w:rFonts w:ascii="Times New Roman" w:eastAsia="仿宋_GB2312" w:hAnsi="Times New Roman" w:hint="eastAsia"/>
          <w:sz w:val="32"/>
          <w:szCs w:val="32"/>
        </w:rPr>
        <w:t>开展规划建设、调度运行、政策机制等方面创新实践，推动</w:t>
      </w:r>
      <w:r>
        <w:rPr>
          <w:rFonts w:ascii="Times New Roman" w:eastAsia="仿宋_GB2312" w:hAnsi="Times New Roman" w:hint="eastAsia"/>
          <w:sz w:val="32"/>
          <w:szCs w:val="32"/>
        </w:rPr>
        <w:t>以风电为主的</w:t>
      </w:r>
      <w:r w:rsidRPr="00AA3D1C">
        <w:rPr>
          <w:rFonts w:ascii="Times New Roman" w:eastAsia="仿宋_GB2312" w:hAnsi="Times New Roman" w:hint="eastAsia"/>
          <w:sz w:val="32"/>
          <w:szCs w:val="32"/>
        </w:rPr>
        <w:t>新能源消纳示范</w:t>
      </w:r>
      <w:r>
        <w:rPr>
          <w:rFonts w:ascii="Times New Roman" w:eastAsia="仿宋_GB2312" w:hAnsi="Times New Roman" w:hint="eastAsia"/>
          <w:sz w:val="32"/>
          <w:szCs w:val="32"/>
        </w:rPr>
        <w:t>省</w:t>
      </w:r>
      <w:r w:rsidR="000357B9">
        <w:rPr>
          <w:rFonts w:ascii="Times New Roman" w:eastAsia="仿宋_GB2312" w:hAnsi="Times New Roman" w:hint="eastAsia"/>
          <w:sz w:val="32"/>
          <w:szCs w:val="32"/>
        </w:rPr>
        <w:t>（</w:t>
      </w:r>
      <w:r w:rsidRPr="00AA3D1C">
        <w:rPr>
          <w:rFonts w:ascii="Times New Roman" w:eastAsia="仿宋_GB2312" w:hAnsi="Times New Roman" w:hint="eastAsia"/>
          <w:sz w:val="32"/>
          <w:szCs w:val="32"/>
        </w:rPr>
        <w:t>区</w:t>
      </w:r>
      <w:r w:rsidR="000357B9">
        <w:rPr>
          <w:rFonts w:ascii="Times New Roman" w:eastAsia="仿宋_GB2312" w:hAnsi="Times New Roman" w:hint="eastAsia"/>
          <w:sz w:val="32"/>
          <w:szCs w:val="32"/>
        </w:rPr>
        <w:t>）</w:t>
      </w:r>
      <w:r w:rsidRPr="00AA3D1C">
        <w:rPr>
          <w:rFonts w:ascii="Times New Roman" w:eastAsia="仿宋_GB2312" w:hAnsi="Times New Roman" w:hint="eastAsia"/>
          <w:sz w:val="32"/>
          <w:szCs w:val="32"/>
        </w:rPr>
        <w:t>建设。</w:t>
      </w:r>
      <w:r>
        <w:rPr>
          <w:rFonts w:ascii="Times New Roman" w:eastAsia="仿宋_GB2312" w:hAnsi="Times New Roman" w:hint="eastAsia"/>
          <w:sz w:val="32"/>
          <w:szCs w:val="32"/>
        </w:rPr>
        <w:t>制定明确的风电等新能源的利用目标，开展风电高比例消纳示范，着力提高新能源在示范省（区）内能源消费中的比重。推动实施电能替代，加强城市配电网与农村电网建设与改造，提高风电等清洁能源的消纳能力，在示范省（区）内推动建立以清洁能源为主的现代能源体系。</w:t>
      </w:r>
    </w:p>
    <w:p w:rsidR="008016FC" w:rsidRPr="00832CA1" w:rsidRDefault="008016FC" w:rsidP="00832CA1">
      <w:pPr>
        <w:widowControl/>
        <w:spacing w:before="240" w:after="120"/>
        <w:outlineLvl w:val="1"/>
        <w:rPr>
          <w:rFonts w:ascii="Times New Roman" w:eastAsia="楷体_GB2312" w:hAnsi="Times New Roman"/>
          <w:b/>
          <w:kern w:val="0"/>
          <w:sz w:val="32"/>
          <w:szCs w:val="32"/>
        </w:rPr>
      </w:pPr>
      <w:bookmarkStart w:id="134" w:name="_Toc466303961"/>
      <w:r>
        <w:rPr>
          <w:rFonts w:ascii="Times New Roman" w:eastAsia="楷体_GB2312" w:hAnsi="Times New Roman" w:hint="eastAsia"/>
          <w:b/>
          <w:kern w:val="0"/>
          <w:sz w:val="32"/>
          <w:szCs w:val="32"/>
        </w:rPr>
        <w:t>（二）促进</w:t>
      </w:r>
      <w:r w:rsidRPr="00832CA1">
        <w:rPr>
          <w:rFonts w:ascii="Times New Roman" w:eastAsia="楷体_GB2312" w:hAnsi="Times New Roman" w:hint="eastAsia"/>
          <w:b/>
          <w:kern w:val="0"/>
          <w:sz w:val="32"/>
          <w:szCs w:val="32"/>
        </w:rPr>
        <w:t>区域风电协同消纳</w:t>
      </w:r>
      <w:bookmarkEnd w:id="134"/>
    </w:p>
    <w:p w:rsidR="008016FC" w:rsidRPr="00D8169C" w:rsidRDefault="008016FC" w:rsidP="00D8169C">
      <w:pPr>
        <w:ind w:firstLineChars="200" w:firstLine="640"/>
        <w:rPr>
          <w:rFonts w:ascii="Times New Roman" w:eastAsia="仿宋_GB2312" w:hAnsi="Times New Roman"/>
          <w:sz w:val="32"/>
          <w:szCs w:val="32"/>
        </w:rPr>
      </w:pPr>
      <w:r w:rsidRPr="00D8169C">
        <w:rPr>
          <w:rFonts w:ascii="Times New Roman" w:eastAsia="仿宋_GB2312" w:hAnsi="Times New Roman" w:hint="eastAsia"/>
          <w:sz w:val="32"/>
          <w:szCs w:val="32"/>
        </w:rPr>
        <w:t>在京津冀</w:t>
      </w:r>
      <w:r>
        <w:rPr>
          <w:rFonts w:ascii="Times New Roman" w:eastAsia="仿宋_GB2312" w:hAnsi="Times New Roman" w:hint="eastAsia"/>
          <w:sz w:val="32"/>
          <w:szCs w:val="32"/>
        </w:rPr>
        <w:t>周边区域</w:t>
      </w:r>
      <w:r w:rsidRPr="00D8169C">
        <w:rPr>
          <w:rFonts w:ascii="Times New Roman" w:eastAsia="仿宋_GB2312" w:hAnsi="Times New Roman" w:hint="eastAsia"/>
          <w:sz w:val="32"/>
          <w:szCs w:val="32"/>
        </w:rPr>
        <w:t>，结合大气污染防治工作以及可再生能源电力消费比重目标，开展区域风电协同消纳机制创新。研究适应大规模风电受入的区域电网加强方案</w:t>
      </w:r>
      <w:r>
        <w:rPr>
          <w:rFonts w:ascii="Times New Roman" w:eastAsia="仿宋_GB2312" w:hAnsi="Times New Roman" w:hint="eastAsia"/>
          <w:sz w:val="32"/>
          <w:szCs w:val="32"/>
        </w:rPr>
        <w:t>。</w:t>
      </w:r>
      <w:r w:rsidRPr="00D8169C">
        <w:rPr>
          <w:rFonts w:ascii="Times New Roman" w:eastAsia="仿宋_GB2312" w:hAnsi="Times New Roman" w:hint="eastAsia"/>
          <w:sz w:val="32"/>
          <w:szCs w:val="32"/>
        </w:rPr>
        <w:t>研究建立灵活的风电跨省跨区交易结算机制和辅助服务共享机制</w:t>
      </w:r>
      <w:r>
        <w:rPr>
          <w:rFonts w:ascii="Times New Roman" w:eastAsia="仿宋_GB2312" w:hAnsi="Times New Roman" w:hint="eastAsia"/>
          <w:sz w:val="32"/>
          <w:szCs w:val="32"/>
        </w:rPr>
        <w:t>。</w:t>
      </w:r>
      <w:r w:rsidRPr="00D8169C">
        <w:rPr>
          <w:rFonts w:ascii="Times New Roman" w:eastAsia="仿宋_GB2312" w:hAnsi="Times New Roman" w:hint="eastAsia"/>
          <w:sz w:val="32"/>
          <w:szCs w:val="32"/>
        </w:rPr>
        <w:t>统筹送受端调峰资源为外送风电调峰</w:t>
      </w:r>
      <w:r>
        <w:rPr>
          <w:rFonts w:ascii="Times New Roman" w:eastAsia="仿宋_GB2312" w:hAnsi="Times New Roman" w:hint="eastAsia"/>
          <w:sz w:val="32"/>
          <w:szCs w:val="32"/>
        </w:rPr>
        <w:t>，推动张家口、承德、乌兰察布、赤峰、锡盟、包头等地区的风电有序开发和统筹消纳，</w:t>
      </w:r>
      <w:r w:rsidRPr="00D8169C">
        <w:rPr>
          <w:rFonts w:ascii="Times New Roman" w:eastAsia="仿宋_GB2312" w:hAnsi="Times New Roman" w:hint="eastAsia"/>
          <w:sz w:val="32"/>
          <w:szCs w:val="32"/>
        </w:rPr>
        <w:t>提高区域</w:t>
      </w:r>
      <w:r>
        <w:rPr>
          <w:rFonts w:ascii="Times New Roman" w:eastAsia="仿宋_GB2312" w:hAnsi="Times New Roman" w:hint="eastAsia"/>
          <w:sz w:val="32"/>
          <w:szCs w:val="32"/>
        </w:rPr>
        <w:t>内</w:t>
      </w:r>
      <w:r w:rsidRPr="00D8169C">
        <w:rPr>
          <w:rFonts w:ascii="Times New Roman" w:eastAsia="仿宋_GB2312" w:hAnsi="Times New Roman" w:hint="eastAsia"/>
          <w:sz w:val="32"/>
          <w:szCs w:val="32"/>
        </w:rPr>
        <w:t>风电消纳水平</w:t>
      </w:r>
      <w:r>
        <w:rPr>
          <w:rFonts w:ascii="Times New Roman" w:eastAsia="仿宋_GB2312" w:hAnsi="Times New Roman" w:hint="eastAsia"/>
          <w:sz w:val="32"/>
          <w:szCs w:val="32"/>
        </w:rPr>
        <w:t>与比重</w:t>
      </w:r>
      <w:r w:rsidRPr="00D8169C">
        <w:rPr>
          <w:rFonts w:ascii="Times New Roman" w:eastAsia="仿宋_GB2312" w:hAnsi="Times New Roman" w:hint="eastAsia"/>
          <w:sz w:val="32"/>
          <w:szCs w:val="32"/>
        </w:rPr>
        <w:t>。</w:t>
      </w:r>
    </w:p>
    <w:p w:rsidR="008016FC" w:rsidRPr="00832CA1" w:rsidRDefault="008016FC" w:rsidP="00832CA1">
      <w:pPr>
        <w:widowControl/>
        <w:spacing w:before="240" w:after="120"/>
        <w:outlineLvl w:val="1"/>
        <w:rPr>
          <w:rFonts w:ascii="Times New Roman" w:eastAsia="楷体_GB2312" w:hAnsi="Times New Roman"/>
          <w:b/>
          <w:kern w:val="0"/>
          <w:sz w:val="32"/>
          <w:szCs w:val="32"/>
        </w:rPr>
      </w:pPr>
      <w:bookmarkStart w:id="135" w:name="_Toc466303962"/>
      <w:r w:rsidRPr="00832CA1">
        <w:rPr>
          <w:rFonts w:ascii="Times New Roman" w:eastAsia="楷体_GB2312" w:hAnsi="Times New Roman" w:hint="eastAsia"/>
          <w:b/>
          <w:kern w:val="0"/>
          <w:sz w:val="32"/>
          <w:szCs w:val="32"/>
        </w:rPr>
        <w:t>（三）推动风电与水电等可再生能源互补利用</w:t>
      </w:r>
      <w:bookmarkEnd w:id="135"/>
    </w:p>
    <w:p w:rsidR="008016FC" w:rsidRPr="00D8169C" w:rsidRDefault="008016FC" w:rsidP="00D8169C">
      <w:pPr>
        <w:ind w:firstLineChars="200" w:firstLine="640"/>
        <w:rPr>
          <w:rFonts w:ascii="Times New Roman" w:eastAsia="仿宋_GB2312" w:hAnsi="Times New Roman"/>
          <w:sz w:val="32"/>
          <w:szCs w:val="32"/>
        </w:rPr>
      </w:pPr>
      <w:r w:rsidRPr="00D8169C">
        <w:rPr>
          <w:rFonts w:ascii="Times New Roman" w:eastAsia="仿宋_GB2312" w:hAnsi="Times New Roman" w:hint="eastAsia"/>
          <w:sz w:val="32"/>
          <w:szCs w:val="32"/>
        </w:rPr>
        <w:t>在四川、云南、贵州等地区</w:t>
      </w:r>
      <w:r>
        <w:rPr>
          <w:rFonts w:ascii="Times New Roman" w:eastAsia="仿宋_GB2312" w:hAnsi="Times New Roman" w:hint="eastAsia"/>
          <w:sz w:val="32"/>
          <w:szCs w:val="32"/>
        </w:rPr>
        <w:t>，</w:t>
      </w:r>
      <w:r w:rsidRPr="00D8169C">
        <w:rPr>
          <w:rFonts w:ascii="Times New Roman" w:eastAsia="仿宋_GB2312" w:hAnsi="Times New Roman" w:hint="eastAsia"/>
          <w:sz w:val="32"/>
          <w:szCs w:val="32"/>
        </w:rPr>
        <w:t>发挥风电与水电的季节性、时段性互补特性，开展风电与水电等可再生能源综合互补利</w:t>
      </w:r>
      <w:r w:rsidRPr="00D8169C">
        <w:rPr>
          <w:rFonts w:ascii="Times New Roman" w:eastAsia="仿宋_GB2312" w:hAnsi="Times New Roman" w:hint="eastAsia"/>
          <w:sz w:val="32"/>
          <w:szCs w:val="32"/>
        </w:rPr>
        <w:lastRenderedPageBreak/>
        <w:t>用示范，探索风水互补消纳方式</w:t>
      </w:r>
      <w:r>
        <w:rPr>
          <w:rFonts w:ascii="Times New Roman" w:eastAsia="仿宋_GB2312" w:hAnsi="Times New Roman" w:hint="eastAsia"/>
          <w:sz w:val="32"/>
          <w:szCs w:val="32"/>
        </w:rPr>
        <w:t>，</w:t>
      </w:r>
      <w:r w:rsidRPr="00D8169C">
        <w:rPr>
          <w:rFonts w:ascii="Times New Roman" w:eastAsia="仿宋_GB2312" w:hAnsi="Times New Roman" w:hint="eastAsia"/>
          <w:sz w:val="32"/>
          <w:szCs w:val="32"/>
        </w:rPr>
        <w:t>实现风水互补协调运行。借助水电外送通道，重点推进凉山州</w:t>
      </w:r>
      <w:r>
        <w:rPr>
          <w:rFonts w:ascii="Times New Roman" w:eastAsia="仿宋_GB2312" w:hAnsi="Times New Roman" w:hint="eastAsia"/>
          <w:sz w:val="32"/>
          <w:szCs w:val="32"/>
        </w:rPr>
        <w:t>、</w:t>
      </w:r>
      <w:r w:rsidRPr="00D8169C">
        <w:rPr>
          <w:rFonts w:ascii="Times New Roman" w:eastAsia="仿宋_GB2312" w:hAnsi="Times New Roman" w:hint="eastAsia"/>
          <w:sz w:val="32"/>
          <w:szCs w:val="32"/>
        </w:rPr>
        <w:t>雅砻江</w:t>
      </w:r>
      <w:r>
        <w:rPr>
          <w:rFonts w:ascii="Times New Roman" w:eastAsia="仿宋_GB2312" w:hAnsi="Times New Roman" w:hint="eastAsia"/>
          <w:sz w:val="32"/>
          <w:szCs w:val="32"/>
        </w:rPr>
        <w:t>、</w:t>
      </w:r>
      <w:r w:rsidRPr="00D8169C">
        <w:rPr>
          <w:rFonts w:ascii="Times New Roman" w:eastAsia="仿宋_GB2312" w:hAnsi="Times New Roman" w:hint="eastAsia"/>
          <w:sz w:val="32"/>
          <w:szCs w:val="32"/>
        </w:rPr>
        <w:t>金沙江、澜沧江、乌江、北盘江等</w:t>
      </w:r>
      <w:r>
        <w:rPr>
          <w:rFonts w:ascii="Times New Roman" w:eastAsia="仿宋_GB2312" w:hAnsi="Times New Roman" w:hint="eastAsia"/>
          <w:sz w:val="32"/>
          <w:szCs w:val="32"/>
        </w:rPr>
        <w:t>地区与</w:t>
      </w:r>
      <w:r w:rsidRPr="00D8169C">
        <w:rPr>
          <w:rFonts w:ascii="Times New Roman" w:eastAsia="仿宋_GB2312" w:hAnsi="Times New Roman" w:hint="eastAsia"/>
          <w:sz w:val="32"/>
          <w:szCs w:val="32"/>
        </w:rPr>
        <w:t>流域</w:t>
      </w:r>
      <w:r>
        <w:rPr>
          <w:rFonts w:ascii="Times New Roman" w:eastAsia="仿宋_GB2312" w:hAnsi="Times New Roman" w:hint="eastAsia"/>
          <w:sz w:val="32"/>
          <w:szCs w:val="32"/>
        </w:rPr>
        <w:t>的</w:t>
      </w:r>
      <w:r w:rsidRPr="00D8169C">
        <w:rPr>
          <w:rFonts w:ascii="Times New Roman" w:eastAsia="仿宋_GB2312" w:hAnsi="Times New Roman" w:hint="eastAsia"/>
          <w:sz w:val="32"/>
          <w:szCs w:val="32"/>
        </w:rPr>
        <w:t>风（光）水联合运行基地规划建设，优化风电与水电打捆外送方式。结合电力市场化改革，完善丰枯电价、峰谷电价及分时电价机制，鼓励风电与水电共同参与外送电市场化竞价。</w:t>
      </w:r>
    </w:p>
    <w:p w:rsidR="008016FC" w:rsidRPr="00832CA1" w:rsidRDefault="008016FC" w:rsidP="00832CA1">
      <w:pPr>
        <w:widowControl/>
        <w:spacing w:before="240" w:after="120"/>
        <w:outlineLvl w:val="1"/>
        <w:rPr>
          <w:rFonts w:ascii="Times New Roman" w:eastAsia="楷体_GB2312" w:hAnsi="Times New Roman"/>
          <w:b/>
          <w:kern w:val="0"/>
          <w:sz w:val="32"/>
          <w:szCs w:val="32"/>
        </w:rPr>
      </w:pPr>
      <w:bookmarkStart w:id="136" w:name="_Toc466303963"/>
      <w:r w:rsidRPr="00832CA1">
        <w:rPr>
          <w:rFonts w:ascii="Times New Roman" w:eastAsia="楷体_GB2312" w:hAnsi="Times New Roman" w:hint="eastAsia"/>
          <w:b/>
          <w:kern w:val="0"/>
          <w:sz w:val="32"/>
          <w:szCs w:val="32"/>
        </w:rPr>
        <w:t>（四）拓展风电就地利用方式</w:t>
      </w:r>
      <w:bookmarkEnd w:id="136"/>
    </w:p>
    <w:p w:rsidR="008016FC" w:rsidRPr="00D8169C" w:rsidRDefault="008016FC" w:rsidP="00D8169C">
      <w:pPr>
        <w:ind w:firstLineChars="200" w:firstLine="640"/>
        <w:rPr>
          <w:rFonts w:ascii="Times New Roman" w:eastAsia="仿宋_GB2312" w:hAnsi="Times New Roman"/>
          <w:sz w:val="32"/>
          <w:szCs w:val="32"/>
        </w:rPr>
      </w:pPr>
      <w:r w:rsidRPr="00D8169C">
        <w:rPr>
          <w:rFonts w:ascii="Times New Roman" w:eastAsia="仿宋_GB2312" w:hAnsi="Times New Roman" w:hint="eastAsia"/>
          <w:sz w:val="32"/>
          <w:szCs w:val="32"/>
        </w:rPr>
        <w:t>在北方地区大力推广风电清洁供暖，统筹电蓄热供暖设施及热力管网的规划建设，优先解决存量风电消纳需求。因地制宜推广风电与地热及低温热源结合的绿色综合供暖系统。开展风电制氢、风电淡化海水等新型就地消纳示范。结合输配电价改革和售电侧改革，</w:t>
      </w:r>
      <w:r w:rsidRPr="00F81DC8">
        <w:rPr>
          <w:rFonts w:ascii="Times New Roman" w:eastAsia="仿宋_GB2312" w:hAnsi="Times New Roman" w:hint="eastAsia"/>
          <w:sz w:val="32"/>
          <w:szCs w:val="32"/>
        </w:rPr>
        <w:t>积极探索适合分布式风电的市场资源组织形式、盈利模式与经营管理模式。</w:t>
      </w:r>
      <w:r>
        <w:rPr>
          <w:rFonts w:ascii="Times New Roman" w:eastAsia="仿宋_GB2312" w:hAnsi="Times New Roman" w:hint="eastAsia"/>
          <w:sz w:val="32"/>
          <w:szCs w:val="32"/>
        </w:rPr>
        <w:t>推动</w:t>
      </w:r>
      <w:r w:rsidRPr="00F81DC8">
        <w:rPr>
          <w:rFonts w:ascii="Times New Roman" w:eastAsia="仿宋_GB2312" w:hAnsi="Times New Roman" w:hint="eastAsia"/>
          <w:sz w:val="32"/>
          <w:szCs w:val="32"/>
        </w:rPr>
        <w:t>风电的分布式发展和应用</w:t>
      </w:r>
      <w:r>
        <w:rPr>
          <w:rFonts w:ascii="Times New Roman" w:eastAsia="仿宋_GB2312" w:hAnsi="Times New Roman" w:hint="eastAsia"/>
          <w:sz w:val="32"/>
          <w:szCs w:val="32"/>
        </w:rPr>
        <w:t>，</w:t>
      </w:r>
      <w:r w:rsidRPr="00F81DC8">
        <w:rPr>
          <w:rFonts w:ascii="Times New Roman" w:eastAsia="仿宋_GB2312" w:hAnsi="Times New Roman" w:hint="eastAsia"/>
          <w:sz w:val="32"/>
          <w:szCs w:val="32"/>
        </w:rPr>
        <w:t>探索微电网形式的风电资源利用方式</w:t>
      </w:r>
      <w:r>
        <w:rPr>
          <w:rFonts w:ascii="Times New Roman" w:eastAsia="仿宋_GB2312" w:hAnsi="Times New Roman" w:hint="eastAsia"/>
          <w:sz w:val="32"/>
          <w:szCs w:val="32"/>
        </w:rPr>
        <w:t>，</w:t>
      </w:r>
      <w:r w:rsidRPr="00D8169C">
        <w:rPr>
          <w:rFonts w:ascii="Times New Roman" w:eastAsia="仿宋_GB2312" w:hAnsi="Times New Roman" w:hint="eastAsia"/>
          <w:sz w:val="32"/>
          <w:szCs w:val="32"/>
        </w:rPr>
        <w:t>推进风光储互补的新能源微电网建设。</w:t>
      </w:r>
    </w:p>
    <w:p w:rsidR="008016FC" w:rsidRPr="00484380" w:rsidRDefault="008016FC" w:rsidP="001C7B1C">
      <w:pPr>
        <w:keepNext/>
        <w:widowControl/>
        <w:spacing w:before="360" w:after="240"/>
        <w:outlineLvl w:val="0"/>
        <w:rPr>
          <w:rFonts w:ascii="Times New Roman" w:eastAsia="黑体" w:hAnsi="Times New Roman"/>
          <w:b/>
          <w:kern w:val="0"/>
          <w:sz w:val="36"/>
          <w:szCs w:val="36"/>
        </w:rPr>
      </w:pPr>
      <w:bookmarkStart w:id="137" w:name="_Toc438943020"/>
      <w:bookmarkStart w:id="138" w:name="_Toc438943200"/>
      <w:bookmarkStart w:id="139" w:name="_Toc438944317"/>
      <w:bookmarkStart w:id="140" w:name="_Toc438943021"/>
      <w:bookmarkStart w:id="141" w:name="_Toc438943201"/>
      <w:bookmarkStart w:id="142" w:name="_Toc438944318"/>
      <w:bookmarkStart w:id="143" w:name="_Toc438943023"/>
      <w:bookmarkStart w:id="144" w:name="_Toc438943203"/>
      <w:bookmarkStart w:id="145" w:name="_Toc438944320"/>
      <w:bookmarkStart w:id="146" w:name="_Toc466303964"/>
      <w:bookmarkEnd w:id="137"/>
      <w:bookmarkEnd w:id="138"/>
      <w:bookmarkEnd w:id="139"/>
      <w:bookmarkEnd w:id="140"/>
      <w:bookmarkEnd w:id="141"/>
      <w:bookmarkEnd w:id="142"/>
      <w:bookmarkEnd w:id="143"/>
      <w:bookmarkEnd w:id="144"/>
      <w:bookmarkEnd w:id="145"/>
      <w:r>
        <w:rPr>
          <w:rFonts w:ascii="Times New Roman" w:eastAsia="黑体" w:hAnsi="Times New Roman" w:hint="eastAsia"/>
          <w:b/>
          <w:kern w:val="0"/>
          <w:sz w:val="36"/>
          <w:szCs w:val="36"/>
        </w:rPr>
        <w:t>六、</w:t>
      </w:r>
      <w:r w:rsidRPr="00484380">
        <w:rPr>
          <w:rFonts w:ascii="Times New Roman" w:eastAsia="黑体" w:hAnsi="Times New Roman" w:hint="eastAsia"/>
          <w:b/>
          <w:kern w:val="0"/>
          <w:sz w:val="36"/>
          <w:szCs w:val="36"/>
        </w:rPr>
        <w:t>保障措施</w:t>
      </w:r>
      <w:bookmarkStart w:id="147" w:name="_Toc408169110"/>
      <w:bookmarkStart w:id="148" w:name="_Toc422590974"/>
      <w:bookmarkEnd w:id="146"/>
    </w:p>
    <w:p w:rsidR="008016FC" w:rsidRDefault="008016FC" w:rsidP="00D04EC2">
      <w:pPr>
        <w:widowControl/>
        <w:spacing w:before="240" w:after="120"/>
        <w:outlineLvl w:val="1"/>
        <w:rPr>
          <w:rFonts w:ascii="Times New Roman" w:eastAsia="楷体_GB2312" w:hAnsi="Times New Roman"/>
          <w:b/>
          <w:kern w:val="0"/>
          <w:sz w:val="32"/>
          <w:szCs w:val="32"/>
        </w:rPr>
      </w:pPr>
      <w:bookmarkStart w:id="149" w:name="_Toc466303965"/>
      <w:r>
        <w:rPr>
          <w:rFonts w:ascii="Times New Roman" w:eastAsia="楷体_GB2312" w:hAnsi="Times New Roman" w:hint="eastAsia"/>
          <w:b/>
          <w:kern w:val="0"/>
          <w:sz w:val="32"/>
          <w:szCs w:val="32"/>
        </w:rPr>
        <w:t>（一）完善</w:t>
      </w:r>
      <w:r w:rsidRPr="0098210D">
        <w:rPr>
          <w:rFonts w:ascii="Times New Roman" w:eastAsia="楷体_GB2312" w:hAnsi="Times New Roman" w:hint="eastAsia"/>
          <w:b/>
          <w:kern w:val="0"/>
          <w:sz w:val="32"/>
          <w:szCs w:val="32"/>
        </w:rPr>
        <w:t>年度开发方案管理机制</w:t>
      </w:r>
      <w:bookmarkEnd w:id="149"/>
    </w:p>
    <w:p w:rsidR="008016FC" w:rsidRDefault="008016FC" w:rsidP="00E542DB">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结合简政放权有关要求</w:t>
      </w:r>
      <w:r w:rsidRPr="007176C3">
        <w:rPr>
          <w:rFonts w:ascii="Times New Roman" w:eastAsia="仿宋_GB2312" w:hAnsi="Times New Roman" w:hint="eastAsia"/>
          <w:sz w:val="32"/>
          <w:szCs w:val="32"/>
        </w:rPr>
        <w:t>，鼓励以市场化</w:t>
      </w:r>
      <w:r>
        <w:rPr>
          <w:rFonts w:ascii="Times New Roman" w:eastAsia="仿宋_GB2312" w:hAnsi="Times New Roman" w:hint="eastAsia"/>
          <w:sz w:val="32"/>
          <w:szCs w:val="32"/>
        </w:rPr>
        <w:t>方式</w:t>
      </w:r>
      <w:r w:rsidRPr="007176C3">
        <w:rPr>
          <w:rFonts w:ascii="Times New Roman" w:eastAsia="仿宋_GB2312" w:hAnsi="Times New Roman" w:hint="eastAsia"/>
          <w:sz w:val="32"/>
          <w:szCs w:val="32"/>
        </w:rPr>
        <w:t>配置风能资源。</w:t>
      </w:r>
      <w:r>
        <w:rPr>
          <w:rFonts w:ascii="Times New Roman" w:eastAsia="仿宋_GB2312" w:hAnsi="Times New Roman" w:hint="eastAsia"/>
          <w:sz w:val="32"/>
          <w:szCs w:val="32"/>
        </w:rPr>
        <w:t>对风电发展较好、不存在限电问题的地区放开陆上风电年度建设规模指标，对完成海上风电规划的地区放开海上风</w:t>
      </w:r>
      <w:r>
        <w:rPr>
          <w:rFonts w:ascii="Times New Roman" w:eastAsia="仿宋_GB2312" w:hAnsi="Times New Roman" w:hint="eastAsia"/>
          <w:sz w:val="32"/>
          <w:szCs w:val="32"/>
        </w:rPr>
        <w:lastRenderedPageBreak/>
        <w:t>电年度建设规模指标。结合规划落实、运行消纳等情况，滚动调整风电发展规划。</w:t>
      </w:r>
    </w:p>
    <w:p w:rsidR="008016FC" w:rsidRPr="008F17A9" w:rsidRDefault="008016FC" w:rsidP="004A29D2">
      <w:pPr>
        <w:widowControl/>
        <w:spacing w:before="240" w:after="120"/>
        <w:outlineLvl w:val="1"/>
        <w:rPr>
          <w:rFonts w:ascii="Times New Roman" w:eastAsia="楷体_GB2312" w:hAnsi="Times New Roman"/>
          <w:b/>
          <w:i/>
          <w:color w:val="FF0000"/>
          <w:kern w:val="0"/>
          <w:sz w:val="32"/>
          <w:szCs w:val="32"/>
        </w:rPr>
      </w:pPr>
      <w:bookmarkStart w:id="150" w:name="_Toc466303966"/>
      <w:r>
        <w:rPr>
          <w:rFonts w:ascii="Times New Roman" w:eastAsia="楷体_GB2312" w:hAnsi="Times New Roman" w:hint="eastAsia"/>
          <w:b/>
          <w:kern w:val="0"/>
          <w:sz w:val="32"/>
          <w:szCs w:val="32"/>
        </w:rPr>
        <w:t>（二）</w:t>
      </w:r>
      <w:r w:rsidRPr="008A10C6">
        <w:rPr>
          <w:rFonts w:ascii="Times New Roman" w:eastAsia="楷体_GB2312" w:hAnsi="Times New Roman" w:hint="eastAsia"/>
          <w:b/>
          <w:kern w:val="0"/>
          <w:sz w:val="32"/>
          <w:szCs w:val="32"/>
        </w:rPr>
        <w:t>落实全额保障</w:t>
      </w:r>
      <w:r>
        <w:rPr>
          <w:rFonts w:ascii="Times New Roman" w:eastAsia="楷体_GB2312" w:hAnsi="Times New Roman" w:hint="eastAsia"/>
          <w:b/>
          <w:kern w:val="0"/>
          <w:sz w:val="32"/>
          <w:szCs w:val="32"/>
        </w:rPr>
        <w:t>性</w:t>
      </w:r>
      <w:r w:rsidRPr="008A10C6">
        <w:rPr>
          <w:rFonts w:ascii="Times New Roman" w:eastAsia="楷体_GB2312" w:hAnsi="Times New Roman" w:hint="eastAsia"/>
          <w:b/>
          <w:kern w:val="0"/>
          <w:sz w:val="32"/>
          <w:szCs w:val="32"/>
        </w:rPr>
        <w:t>收购</w:t>
      </w:r>
      <w:r>
        <w:rPr>
          <w:rFonts w:ascii="Times New Roman" w:eastAsia="楷体_GB2312" w:hAnsi="Times New Roman" w:hint="eastAsia"/>
          <w:b/>
          <w:kern w:val="0"/>
          <w:sz w:val="32"/>
          <w:szCs w:val="32"/>
        </w:rPr>
        <w:t>制度</w:t>
      </w:r>
      <w:bookmarkEnd w:id="150"/>
    </w:p>
    <w:p w:rsidR="008016FC" w:rsidRDefault="008016FC" w:rsidP="007639F2">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结合电力体制改革，督促各地</w:t>
      </w:r>
      <w:r w:rsidRPr="00323E04">
        <w:rPr>
          <w:rFonts w:ascii="Times New Roman" w:eastAsia="仿宋_GB2312" w:hAnsi="Times New Roman" w:hint="eastAsia"/>
          <w:sz w:val="32"/>
          <w:szCs w:val="32"/>
        </w:rPr>
        <w:t>按照《可再生能源法》和</w:t>
      </w:r>
      <w:r>
        <w:rPr>
          <w:rFonts w:ascii="Times New Roman" w:eastAsia="仿宋_GB2312" w:hAnsi="Times New Roman" w:hint="eastAsia"/>
          <w:sz w:val="32"/>
          <w:szCs w:val="32"/>
        </w:rPr>
        <w:t>《可再生能源发电全额保障性收购管理办法》的</w:t>
      </w:r>
      <w:r w:rsidRPr="00323E04">
        <w:rPr>
          <w:rFonts w:ascii="Times New Roman" w:eastAsia="仿宋_GB2312" w:hAnsi="Times New Roman" w:hint="eastAsia"/>
          <w:sz w:val="32"/>
          <w:szCs w:val="32"/>
        </w:rPr>
        <w:t>要求</w:t>
      </w:r>
      <w:r>
        <w:rPr>
          <w:rFonts w:ascii="Times New Roman" w:eastAsia="仿宋_GB2312" w:hAnsi="Times New Roman" w:hint="eastAsia"/>
          <w:sz w:val="32"/>
          <w:szCs w:val="32"/>
        </w:rPr>
        <w:t>，严格落实可再生能源全额保障性收购制度，确保规划内的风电项目优先发电。在保障电力系统安全稳定运行以外的情况下，若因化石能源发电挤占消纳空间和线路输电容量而导致风电限电，由相应的化石能源发电企业进行补偿。</w:t>
      </w:r>
    </w:p>
    <w:p w:rsidR="008016FC" w:rsidRPr="00410D96" w:rsidRDefault="008016FC" w:rsidP="00410D96">
      <w:pPr>
        <w:widowControl/>
        <w:spacing w:before="240" w:after="120"/>
        <w:outlineLvl w:val="1"/>
        <w:rPr>
          <w:rFonts w:ascii="Times New Roman" w:eastAsia="楷体_GB2312" w:hAnsi="Times New Roman"/>
          <w:b/>
          <w:kern w:val="0"/>
          <w:sz w:val="32"/>
          <w:szCs w:val="32"/>
        </w:rPr>
      </w:pPr>
      <w:bookmarkStart w:id="151" w:name="_Toc466303967"/>
      <w:r w:rsidRPr="00410D96">
        <w:rPr>
          <w:rFonts w:ascii="Times New Roman" w:eastAsia="楷体_GB2312" w:hAnsi="Times New Roman" w:hint="eastAsia"/>
          <w:b/>
          <w:kern w:val="0"/>
          <w:sz w:val="32"/>
          <w:szCs w:val="32"/>
        </w:rPr>
        <w:t>（三）加强</w:t>
      </w:r>
      <w:r>
        <w:rPr>
          <w:rFonts w:ascii="Times New Roman" w:eastAsia="楷体_GB2312" w:hAnsi="Times New Roman" w:hint="eastAsia"/>
          <w:b/>
          <w:kern w:val="0"/>
          <w:sz w:val="32"/>
          <w:szCs w:val="32"/>
        </w:rPr>
        <w:t>运行消纳情况</w:t>
      </w:r>
      <w:r w:rsidRPr="00410D96">
        <w:rPr>
          <w:rFonts w:ascii="Times New Roman" w:eastAsia="楷体_GB2312" w:hAnsi="Times New Roman" w:hint="eastAsia"/>
          <w:b/>
          <w:kern w:val="0"/>
          <w:sz w:val="32"/>
          <w:szCs w:val="32"/>
        </w:rPr>
        <w:t>监管</w:t>
      </w:r>
      <w:bookmarkEnd w:id="151"/>
    </w:p>
    <w:p w:rsidR="008016FC" w:rsidRDefault="008016FC" w:rsidP="00161223">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加强对风电调度运行和消纳情况的监管，完善信息监测体系，定期发布风电运行消纳数据。由国家能源</w:t>
      </w:r>
      <w:r w:rsidR="00AA7EC4">
        <w:rPr>
          <w:rFonts w:ascii="Times New Roman" w:eastAsia="仿宋_GB2312" w:hAnsi="Times New Roman" w:hint="eastAsia"/>
          <w:sz w:val="32"/>
          <w:szCs w:val="32"/>
        </w:rPr>
        <w:t>局</w:t>
      </w:r>
      <w:r>
        <w:rPr>
          <w:rFonts w:ascii="Times New Roman" w:eastAsia="仿宋_GB2312" w:hAnsi="Times New Roman" w:hint="eastAsia"/>
          <w:sz w:val="32"/>
          <w:szCs w:val="32"/>
        </w:rPr>
        <w:t>及派出机构定期开展弃风限电问题专项监管，及时发布监管报告，督促有关部门和企业限期整改。建立风电产业发展预警机制，对弃风限电问题突出、无法完成最低保障性收购小时数的地区，实施一票否决制度，不再新增风电并网规模。</w:t>
      </w:r>
    </w:p>
    <w:p w:rsidR="008016FC" w:rsidRDefault="008016FC" w:rsidP="00405452">
      <w:pPr>
        <w:widowControl/>
        <w:spacing w:before="240" w:after="120"/>
        <w:outlineLvl w:val="1"/>
        <w:rPr>
          <w:rFonts w:ascii="Times New Roman" w:eastAsia="楷体_GB2312" w:hAnsi="Times New Roman"/>
          <w:b/>
          <w:kern w:val="0"/>
          <w:sz w:val="32"/>
          <w:szCs w:val="32"/>
        </w:rPr>
      </w:pPr>
      <w:bookmarkStart w:id="152" w:name="_Toc466303968"/>
      <w:r>
        <w:rPr>
          <w:rFonts w:ascii="Times New Roman" w:eastAsia="楷体_GB2312" w:hAnsi="Times New Roman" w:hint="eastAsia"/>
          <w:b/>
          <w:kern w:val="0"/>
          <w:sz w:val="32"/>
          <w:szCs w:val="32"/>
        </w:rPr>
        <w:t>（四）创新价格及</w:t>
      </w:r>
      <w:r w:rsidRPr="00BD73D3">
        <w:rPr>
          <w:rFonts w:ascii="Times New Roman" w:eastAsia="楷体_GB2312" w:hAnsi="Times New Roman" w:hint="eastAsia"/>
          <w:b/>
          <w:kern w:val="0"/>
          <w:sz w:val="32"/>
          <w:szCs w:val="32"/>
        </w:rPr>
        <w:t>补贴</w:t>
      </w:r>
      <w:r>
        <w:rPr>
          <w:rFonts w:ascii="Times New Roman" w:eastAsia="楷体_GB2312" w:hAnsi="Times New Roman" w:hint="eastAsia"/>
          <w:b/>
          <w:kern w:val="0"/>
          <w:sz w:val="32"/>
          <w:szCs w:val="32"/>
        </w:rPr>
        <w:t>机制</w:t>
      </w:r>
      <w:bookmarkEnd w:id="152"/>
    </w:p>
    <w:p w:rsidR="008016FC" w:rsidRDefault="008016FC" w:rsidP="002169AC">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结合电力市场化改革，逐步改变目前基于分区域标杆电价的风电定价模式，鼓励风电参与市场竞争，建立市场竞价基础上固定补贴的价格机制，促进风电技术进步和成本下降。</w:t>
      </w:r>
      <w:r>
        <w:rPr>
          <w:rFonts w:ascii="Times New Roman" w:eastAsia="仿宋_GB2312" w:hAnsi="Times New Roman" w:hint="eastAsia"/>
          <w:sz w:val="32"/>
          <w:szCs w:val="32"/>
        </w:rPr>
        <w:lastRenderedPageBreak/>
        <w:t>适时启动实施可再生能源发电配额考核和绿色电力证书交易制度，逐步建立</w:t>
      </w:r>
      <w:r w:rsidRPr="00BD73D3">
        <w:rPr>
          <w:rFonts w:ascii="Times New Roman" w:eastAsia="仿宋_GB2312" w:hAnsi="Times New Roman" w:hint="eastAsia"/>
          <w:sz w:val="32"/>
          <w:szCs w:val="32"/>
        </w:rPr>
        <w:t>市场化的补贴机制</w:t>
      </w:r>
      <w:r>
        <w:rPr>
          <w:rFonts w:ascii="Times New Roman" w:eastAsia="仿宋_GB2312" w:hAnsi="Times New Roman" w:hint="eastAsia"/>
          <w:sz w:val="32"/>
          <w:szCs w:val="32"/>
        </w:rPr>
        <w:t>。</w:t>
      </w:r>
    </w:p>
    <w:p w:rsidR="008016FC" w:rsidRPr="001C7B1C" w:rsidRDefault="008016FC" w:rsidP="001C7B1C">
      <w:pPr>
        <w:keepNext/>
        <w:widowControl/>
        <w:spacing w:before="360" w:after="240"/>
        <w:outlineLvl w:val="0"/>
        <w:rPr>
          <w:rFonts w:ascii="Times New Roman" w:eastAsia="黑体" w:hAnsi="Times New Roman"/>
          <w:b/>
          <w:kern w:val="0"/>
          <w:sz w:val="36"/>
          <w:szCs w:val="36"/>
        </w:rPr>
      </w:pPr>
      <w:bookmarkStart w:id="153" w:name="baidusnap3"/>
      <w:bookmarkStart w:id="154" w:name="baidusnap5"/>
      <w:bookmarkStart w:id="155" w:name="_Toc466303969"/>
      <w:bookmarkEnd w:id="153"/>
      <w:bookmarkEnd w:id="154"/>
      <w:r>
        <w:rPr>
          <w:rFonts w:ascii="Times New Roman" w:eastAsia="黑体" w:hAnsi="Times New Roman" w:hint="eastAsia"/>
          <w:b/>
          <w:kern w:val="0"/>
          <w:sz w:val="36"/>
          <w:szCs w:val="36"/>
        </w:rPr>
        <w:t>七</w:t>
      </w:r>
      <w:r w:rsidRPr="00484380">
        <w:rPr>
          <w:rFonts w:ascii="Times New Roman" w:eastAsia="黑体" w:hAnsi="Times New Roman" w:hint="eastAsia"/>
          <w:b/>
          <w:kern w:val="0"/>
          <w:sz w:val="36"/>
          <w:szCs w:val="36"/>
        </w:rPr>
        <w:t>、规划实施效果</w:t>
      </w:r>
      <w:bookmarkEnd w:id="155"/>
    </w:p>
    <w:p w:rsidR="008016FC" w:rsidRPr="00AB15F6" w:rsidRDefault="008016FC" w:rsidP="00AB15F6">
      <w:pPr>
        <w:widowControl/>
        <w:spacing w:before="240" w:after="120"/>
        <w:outlineLvl w:val="1"/>
        <w:rPr>
          <w:rFonts w:ascii="Times New Roman" w:eastAsia="楷体_GB2312" w:hAnsi="Times New Roman"/>
          <w:b/>
          <w:kern w:val="0"/>
          <w:sz w:val="32"/>
          <w:szCs w:val="32"/>
        </w:rPr>
      </w:pPr>
      <w:bookmarkStart w:id="156" w:name="_Toc466303970"/>
      <w:r>
        <w:rPr>
          <w:rFonts w:ascii="Times New Roman" w:eastAsia="楷体_GB2312" w:hAnsi="Times New Roman" w:hint="eastAsia"/>
          <w:b/>
          <w:kern w:val="0"/>
          <w:sz w:val="32"/>
          <w:szCs w:val="32"/>
        </w:rPr>
        <w:t>（一）</w:t>
      </w:r>
      <w:r w:rsidRPr="00AB15F6">
        <w:rPr>
          <w:rFonts w:ascii="Times New Roman" w:eastAsia="楷体_GB2312" w:hAnsi="Times New Roman" w:hint="eastAsia"/>
          <w:b/>
          <w:kern w:val="0"/>
          <w:sz w:val="32"/>
          <w:szCs w:val="32"/>
        </w:rPr>
        <w:t>投资估算</w:t>
      </w:r>
      <w:bookmarkEnd w:id="156"/>
    </w:p>
    <w:p w:rsidR="008016FC" w:rsidRPr="0033362C" w:rsidRDefault="008016FC" w:rsidP="0033362C">
      <w:pPr>
        <w:ind w:firstLineChars="200" w:firstLine="640"/>
        <w:rPr>
          <w:rFonts w:ascii="Times New Roman" w:eastAsia="仿宋_GB2312" w:hAnsi="Times New Roman"/>
          <w:sz w:val="32"/>
          <w:szCs w:val="32"/>
        </w:rPr>
      </w:pPr>
      <w:r w:rsidRPr="0033362C">
        <w:rPr>
          <w:rFonts w:ascii="Times New Roman" w:eastAsia="仿宋_GB2312" w:hAnsi="Times New Roman" w:hint="eastAsia"/>
          <w:sz w:val="32"/>
          <w:szCs w:val="32"/>
        </w:rPr>
        <w:t>“十三五”期间</w:t>
      </w:r>
      <w:r>
        <w:rPr>
          <w:rFonts w:ascii="Times New Roman" w:eastAsia="仿宋_GB2312" w:hAnsi="Times New Roman" w:hint="eastAsia"/>
          <w:sz w:val="32"/>
          <w:szCs w:val="32"/>
        </w:rPr>
        <w:t>，</w:t>
      </w:r>
      <w:r w:rsidRPr="0033362C">
        <w:rPr>
          <w:rFonts w:ascii="Times New Roman" w:eastAsia="仿宋_GB2312" w:hAnsi="Times New Roman" w:hint="eastAsia"/>
          <w:sz w:val="32"/>
          <w:szCs w:val="32"/>
        </w:rPr>
        <w:t>风电新增装机容量</w:t>
      </w:r>
      <w:r>
        <w:rPr>
          <w:rFonts w:ascii="Times New Roman" w:eastAsia="仿宋_GB2312" w:hAnsi="Times New Roman"/>
          <w:sz w:val="32"/>
          <w:szCs w:val="32"/>
        </w:rPr>
        <w:t>8000</w:t>
      </w:r>
      <w:r>
        <w:rPr>
          <w:rFonts w:ascii="Times New Roman" w:eastAsia="仿宋_GB2312" w:hAnsi="Times New Roman" w:hint="eastAsia"/>
          <w:sz w:val="32"/>
          <w:szCs w:val="32"/>
        </w:rPr>
        <w:t>万</w:t>
      </w:r>
      <w:r w:rsidRPr="0033362C">
        <w:rPr>
          <w:rFonts w:ascii="Times New Roman" w:eastAsia="仿宋_GB2312" w:hAnsi="Times New Roman" w:hint="eastAsia"/>
          <w:sz w:val="32"/>
          <w:szCs w:val="32"/>
        </w:rPr>
        <w:t>千瓦</w:t>
      </w:r>
      <w:r>
        <w:rPr>
          <w:rFonts w:ascii="Times New Roman" w:eastAsia="仿宋_GB2312" w:hAnsi="Times New Roman" w:hint="eastAsia"/>
          <w:sz w:val="32"/>
          <w:szCs w:val="32"/>
        </w:rPr>
        <w:t>以上</w:t>
      </w:r>
      <w:r w:rsidRPr="0033362C">
        <w:rPr>
          <w:rFonts w:ascii="Times New Roman" w:eastAsia="仿宋_GB2312" w:hAnsi="Times New Roman" w:hint="eastAsia"/>
          <w:sz w:val="32"/>
          <w:szCs w:val="32"/>
        </w:rPr>
        <w:t>，其中海上风电新增容量</w:t>
      </w:r>
      <w:r>
        <w:rPr>
          <w:rFonts w:ascii="Times New Roman" w:eastAsia="仿宋_GB2312" w:hAnsi="Times New Roman"/>
          <w:sz w:val="32"/>
          <w:szCs w:val="32"/>
        </w:rPr>
        <w:t>4</w:t>
      </w:r>
      <w:r w:rsidRPr="0033362C">
        <w:rPr>
          <w:rFonts w:ascii="Times New Roman" w:eastAsia="仿宋_GB2312" w:hAnsi="Times New Roman"/>
          <w:sz w:val="32"/>
          <w:szCs w:val="32"/>
        </w:rPr>
        <w:t>00</w:t>
      </w:r>
      <w:r w:rsidRPr="0033362C">
        <w:rPr>
          <w:rFonts w:ascii="Times New Roman" w:eastAsia="仿宋_GB2312" w:hAnsi="Times New Roman" w:hint="eastAsia"/>
          <w:sz w:val="32"/>
          <w:szCs w:val="32"/>
        </w:rPr>
        <w:t>万千瓦</w:t>
      </w:r>
      <w:r>
        <w:rPr>
          <w:rFonts w:ascii="Times New Roman" w:eastAsia="仿宋_GB2312" w:hAnsi="Times New Roman" w:hint="eastAsia"/>
          <w:sz w:val="32"/>
          <w:szCs w:val="32"/>
        </w:rPr>
        <w:t>以上。</w:t>
      </w:r>
      <w:r w:rsidRPr="0033362C">
        <w:rPr>
          <w:rFonts w:ascii="Times New Roman" w:eastAsia="仿宋_GB2312" w:hAnsi="Times New Roman" w:hint="eastAsia"/>
          <w:sz w:val="32"/>
          <w:szCs w:val="32"/>
        </w:rPr>
        <w:t>按照陆上风电投资</w:t>
      </w:r>
      <w:r w:rsidRPr="0033362C">
        <w:rPr>
          <w:rFonts w:ascii="Times New Roman" w:eastAsia="仿宋_GB2312" w:hAnsi="Times New Roman"/>
          <w:sz w:val="32"/>
          <w:szCs w:val="32"/>
        </w:rPr>
        <w:t>7</w:t>
      </w:r>
      <w:r>
        <w:rPr>
          <w:rFonts w:ascii="Times New Roman" w:eastAsia="仿宋_GB2312" w:hAnsi="Times New Roman"/>
          <w:sz w:val="32"/>
          <w:szCs w:val="32"/>
        </w:rPr>
        <w:t>8</w:t>
      </w:r>
      <w:r w:rsidRPr="0033362C">
        <w:rPr>
          <w:rFonts w:ascii="Times New Roman" w:eastAsia="仿宋_GB2312" w:hAnsi="Times New Roman"/>
          <w:sz w:val="32"/>
          <w:szCs w:val="32"/>
        </w:rPr>
        <w:t>00</w:t>
      </w:r>
      <w:r w:rsidRPr="0033362C">
        <w:rPr>
          <w:rFonts w:ascii="Times New Roman" w:eastAsia="仿宋_GB2312" w:hAnsi="Times New Roman" w:hint="eastAsia"/>
          <w:sz w:val="32"/>
          <w:szCs w:val="32"/>
        </w:rPr>
        <w:t>元</w:t>
      </w:r>
      <w:r w:rsidRPr="0033362C">
        <w:rPr>
          <w:rFonts w:ascii="Times New Roman" w:eastAsia="仿宋_GB2312" w:hAnsi="Times New Roman"/>
          <w:sz w:val="32"/>
          <w:szCs w:val="32"/>
        </w:rPr>
        <w:t>/</w:t>
      </w:r>
      <w:r w:rsidRPr="0033362C">
        <w:rPr>
          <w:rFonts w:ascii="Times New Roman" w:eastAsia="仿宋_GB2312" w:hAnsi="Times New Roman" w:hint="eastAsia"/>
          <w:sz w:val="32"/>
          <w:szCs w:val="32"/>
        </w:rPr>
        <w:t>千瓦</w:t>
      </w:r>
      <w:r>
        <w:rPr>
          <w:rFonts w:ascii="Times New Roman" w:eastAsia="仿宋_GB2312" w:hAnsi="Times New Roman" w:hint="eastAsia"/>
          <w:sz w:val="32"/>
          <w:szCs w:val="32"/>
        </w:rPr>
        <w:t>、</w:t>
      </w:r>
      <w:r w:rsidRPr="0033362C">
        <w:rPr>
          <w:rFonts w:ascii="Times New Roman" w:eastAsia="仿宋_GB2312" w:hAnsi="Times New Roman" w:hint="eastAsia"/>
          <w:sz w:val="32"/>
          <w:szCs w:val="32"/>
        </w:rPr>
        <w:t>海上风电投资</w:t>
      </w:r>
      <w:r w:rsidRPr="0033362C">
        <w:rPr>
          <w:rFonts w:ascii="Times New Roman" w:eastAsia="仿宋_GB2312" w:hAnsi="Times New Roman"/>
          <w:sz w:val="32"/>
          <w:szCs w:val="32"/>
        </w:rPr>
        <w:t>1</w:t>
      </w:r>
      <w:r>
        <w:rPr>
          <w:rFonts w:ascii="Times New Roman" w:eastAsia="仿宋_GB2312" w:hAnsi="Times New Roman"/>
          <w:sz w:val="32"/>
          <w:szCs w:val="32"/>
        </w:rPr>
        <w:t>6</w:t>
      </w:r>
      <w:r w:rsidRPr="0033362C">
        <w:rPr>
          <w:rFonts w:ascii="Times New Roman" w:eastAsia="仿宋_GB2312" w:hAnsi="Times New Roman"/>
          <w:sz w:val="32"/>
          <w:szCs w:val="32"/>
        </w:rPr>
        <w:t>000</w:t>
      </w:r>
      <w:r w:rsidRPr="0033362C">
        <w:rPr>
          <w:rFonts w:ascii="Times New Roman" w:eastAsia="仿宋_GB2312" w:hAnsi="Times New Roman" w:hint="eastAsia"/>
          <w:sz w:val="32"/>
          <w:szCs w:val="32"/>
        </w:rPr>
        <w:t>元</w:t>
      </w:r>
      <w:r w:rsidRPr="0033362C">
        <w:rPr>
          <w:rFonts w:ascii="Times New Roman" w:eastAsia="仿宋_GB2312" w:hAnsi="Times New Roman"/>
          <w:sz w:val="32"/>
          <w:szCs w:val="32"/>
        </w:rPr>
        <w:t>/</w:t>
      </w:r>
      <w:r w:rsidRPr="0033362C">
        <w:rPr>
          <w:rFonts w:ascii="Times New Roman" w:eastAsia="仿宋_GB2312" w:hAnsi="Times New Roman" w:hint="eastAsia"/>
          <w:sz w:val="32"/>
          <w:szCs w:val="32"/>
        </w:rPr>
        <w:t>千瓦</w:t>
      </w:r>
      <w:r>
        <w:rPr>
          <w:rFonts w:ascii="Times New Roman" w:eastAsia="仿宋_GB2312" w:hAnsi="Times New Roman" w:hint="eastAsia"/>
          <w:sz w:val="32"/>
          <w:szCs w:val="32"/>
        </w:rPr>
        <w:t>测算</w:t>
      </w:r>
      <w:r w:rsidRPr="0033362C">
        <w:rPr>
          <w:rFonts w:ascii="Times New Roman" w:eastAsia="仿宋_GB2312" w:hAnsi="Times New Roman" w:hint="eastAsia"/>
          <w:sz w:val="32"/>
          <w:szCs w:val="32"/>
        </w:rPr>
        <w:t>，“十三五”</w:t>
      </w:r>
      <w:r>
        <w:rPr>
          <w:rFonts w:ascii="Times New Roman" w:eastAsia="仿宋_GB2312" w:hAnsi="Times New Roman" w:hint="eastAsia"/>
          <w:sz w:val="32"/>
          <w:szCs w:val="32"/>
        </w:rPr>
        <w:t>期间</w:t>
      </w:r>
      <w:r w:rsidRPr="0033362C">
        <w:rPr>
          <w:rFonts w:ascii="Times New Roman" w:eastAsia="仿宋_GB2312" w:hAnsi="Times New Roman" w:hint="eastAsia"/>
          <w:sz w:val="32"/>
          <w:szCs w:val="32"/>
        </w:rPr>
        <w:t>风电建设总投资将达到</w:t>
      </w:r>
      <w:r>
        <w:rPr>
          <w:rFonts w:ascii="Times New Roman" w:eastAsia="仿宋_GB2312" w:hAnsi="Times New Roman"/>
          <w:sz w:val="32"/>
          <w:szCs w:val="32"/>
        </w:rPr>
        <w:t>7000</w:t>
      </w:r>
      <w:r w:rsidRPr="0033362C">
        <w:rPr>
          <w:rFonts w:ascii="Times New Roman" w:eastAsia="仿宋_GB2312" w:hAnsi="Times New Roman" w:hint="eastAsia"/>
          <w:sz w:val="32"/>
          <w:szCs w:val="32"/>
        </w:rPr>
        <w:t>亿元</w:t>
      </w:r>
      <w:r>
        <w:rPr>
          <w:rFonts w:ascii="Times New Roman" w:eastAsia="仿宋_GB2312" w:hAnsi="Times New Roman" w:hint="eastAsia"/>
          <w:sz w:val="32"/>
          <w:szCs w:val="32"/>
        </w:rPr>
        <w:t>以上</w:t>
      </w:r>
      <w:r w:rsidRPr="0033362C">
        <w:rPr>
          <w:rFonts w:ascii="Times New Roman" w:eastAsia="仿宋_GB2312" w:hAnsi="Times New Roman" w:hint="eastAsia"/>
          <w:sz w:val="32"/>
          <w:szCs w:val="32"/>
        </w:rPr>
        <w:t>。</w:t>
      </w:r>
    </w:p>
    <w:p w:rsidR="008016FC" w:rsidRPr="00AB15F6" w:rsidRDefault="008016FC" w:rsidP="00AB15F6">
      <w:pPr>
        <w:widowControl/>
        <w:spacing w:before="240" w:after="120"/>
        <w:outlineLvl w:val="1"/>
        <w:rPr>
          <w:rFonts w:ascii="Times New Roman" w:eastAsia="楷体_GB2312" w:hAnsi="Times New Roman"/>
          <w:b/>
          <w:kern w:val="0"/>
          <w:sz w:val="32"/>
          <w:szCs w:val="32"/>
        </w:rPr>
      </w:pPr>
      <w:bookmarkStart w:id="157" w:name="_Toc466303971"/>
      <w:r>
        <w:rPr>
          <w:rFonts w:ascii="Times New Roman" w:eastAsia="楷体_GB2312" w:hAnsi="Times New Roman" w:hint="eastAsia"/>
          <w:b/>
          <w:kern w:val="0"/>
          <w:sz w:val="32"/>
          <w:szCs w:val="32"/>
        </w:rPr>
        <w:t>（二）环境</w:t>
      </w:r>
      <w:r w:rsidRPr="00AB15F6">
        <w:rPr>
          <w:rFonts w:ascii="Times New Roman" w:eastAsia="楷体_GB2312" w:hAnsi="Times New Roman" w:hint="eastAsia"/>
          <w:b/>
          <w:kern w:val="0"/>
          <w:sz w:val="32"/>
          <w:szCs w:val="32"/>
        </w:rPr>
        <w:t>社会</w:t>
      </w:r>
      <w:r>
        <w:rPr>
          <w:rFonts w:ascii="Times New Roman" w:eastAsia="楷体_GB2312" w:hAnsi="Times New Roman" w:hint="eastAsia"/>
          <w:b/>
          <w:kern w:val="0"/>
          <w:sz w:val="32"/>
          <w:szCs w:val="32"/>
        </w:rPr>
        <w:t>效益</w:t>
      </w:r>
      <w:bookmarkEnd w:id="157"/>
    </w:p>
    <w:bookmarkEnd w:id="147"/>
    <w:bookmarkEnd w:id="148"/>
    <w:p w:rsidR="008016FC" w:rsidRPr="0033362C" w:rsidRDefault="008016FC" w:rsidP="00463222">
      <w:pPr>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w:t>
      </w:r>
      <w:r w:rsidRPr="00480B73">
        <w:rPr>
          <w:rFonts w:ascii="Times New Roman" w:eastAsia="仿宋_GB2312" w:hAnsi="Times New Roman"/>
          <w:sz w:val="32"/>
          <w:szCs w:val="32"/>
        </w:rPr>
        <w:t>2020</w:t>
      </w:r>
      <w:r w:rsidRPr="00480B73">
        <w:rPr>
          <w:rFonts w:ascii="Times New Roman" w:eastAsia="仿宋_GB2312" w:hAnsi="Times New Roman" w:hint="eastAsia"/>
          <w:sz w:val="32"/>
          <w:szCs w:val="32"/>
        </w:rPr>
        <w:t>年</w:t>
      </w:r>
      <w:r>
        <w:rPr>
          <w:rFonts w:ascii="Times New Roman" w:eastAsia="仿宋_GB2312" w:hAnsi="Times New Roman" w:hint="eastAsia"/>
          <w:sz w:val="32"/>
          <w:szCs w:val="32"/>
        </w:rPr>
        <w:t>，</w:t>
      </w:r>
      <w:r w:rsidRPr="00480B73">
        <w:rPr>
          <w:rFonts w:ascii="Times New Roman" w:eastAsia="仿宋_GB2312" w:hAnsi="Times New Roman" w:hint="eastAsia"/>
          <w:sz w:val="32"/>
          <w:szCs w:val="32"/>
        </w:rPr>
        <w:t>全国风电年发电量</w:t>
      </w:r>
      <w:r>
        <w:rPr>
          <w:rFonts w:ascii="Times New Roman" w:eastAsia="仿宋_GB2312" w:hAnsi="Times New Roman" w:hint="eastAsia"/>
          <w:sz w:val="32"/>
          <w:szCs w:val="32"/>
        </w:rPr>
        <w:t>将</w:t>
      </w:r>
      <w:r w:rsidRPr="00480B73">
        <w:rPr>
          <w:rFonts w:ascii="Times New Roman" w:eastAsia="仿宋_GB2312" w:hAnsi="Times New Roman" w:hint="eastAsia"/>
          <w:sz w:val="32"/>
          <w:szCs w:val="32"/>
        </w:rPr>
        <w:t>达到</w:t>
      </w:r>
      <w:r>
        <w:rPr>
          <w:rFonts w:ascii="Times New Roman" w:eastAsia="仿宋_GB2312" w:hAnsi="Times New Roman"/>
          <w:sz w:val="32"/>
          <w:szCs w:val="32"/>
        </w:rPr>
        <w:t>4200</w:t>
      </w:r>
      <w:r w:rsidRPr="00480B73">
        <w:rPr>
          <w:rFonts w:ascii="Times New Roman" w:eastAsia="仿宋_GB2312" w:hAnsi="Times New Roman" w:hint="eastAsia"/>
          <w:sz w:val="32"/>
          <w:szCs w:val="32"/>
        </w:rPr>
        <w:t>亿千瓦时，约占全国总发电量的</w:t>
      </w:r>
      <w:r>
        <w:rPr>
          <w:rFonts w:ascii="Times New Roman" w:eastAsia="仿宋_GB2312" w:hAnsi="Times New Roman"/>
          <w:sz w:val="32"/>
          <w:szCs w:val="32"/>
        </w:rPr>
        <w:t>6</w:t>
      </w:r>
      <w:r w:rsidRPr="00480B73">
        <w:rPr>
          <w:rFonts w:ascii="Times New Roman" w:eastAsia="仿宋_GB2312" w:hAnsi="Times New Roman"/>
          <w:sz w:val="32"/>
          <w:szCs w:val="32"/>
        </w:rPr>
        <w:t>%</w:t>
      </w:r>
      <w:r w:rsidRPr="00480B73">
        <w:rPr>
          <w:rFonts w:ascii="Times New Roman" w:eastAsia="仿宋_GB2312" w:hAnsi="Times New Roman" w:hint="eastAsia"/>
          <w:sz w:val="32"/>
          <w:szCs w:val="32"/>
        </w:rPr>
        <w:t>，为实现非化石能源</w:t>
      </w:r>
      <w:r>
        <w:rPr>
          <w:rFonts w:ascii="Times New Roman" w:eastAsia="仿宋_GB2312" w:hAnsi="Times New Roman" w:hint="eastAsia"/>
          <w:sz w:val="32"/>
          <w:szCs w:val="32"/>
        </w:rPr>
        <w:t>占一次能源消费</w:t>
      </w:r>
      <w:r w:rsidRPr="00480B73">
        <w:rPr>
          <w:rFonts w:ascii="Times New Roman" w:eastAsia="仿宋_GB2312" w:hAnsi="Times New Roman" w:hint="eastAsia"/>
          <w:sz w:val="32"/>
          <w:szCs w:val="32"/>
        </w:rPr>
        <w:t>比重达到</w:t>
      </w:r>
      <w:r w:rsidRPr="00480B73">
        <w:rPr>
          <w:rFonts w:ascii="Times New Roman" w:eastAsia="仿宋_GB2312" w:hAnsi="Times New Roman"/>
          <w:sz w:val="32"/>
          <w:szCs w:val="32"/>
        </w:rPr>
        <w:t>15%</w:t>
      </w:r>
      <w:r w:rsidRPr="00480B73">
        <w:rPr>
          <w:rFonts w:ascii="Times New Roman" w:eastAsia="仿宋_GB2312" w:hAnsi="Times New Roman" w:hint="eastAsia"/>
          <w:sz w:val="32"/>
          <w:szCs w:val="32"/>
        </w:rPr>
        <w:t>的目标提供重要支撑</w:t>
      </w:r>
      <w:r>
        <w:rPr>
          <w:rFonts w:ascii="Times New Roman" w:eastAsia="仿宋_GB2312" w:hAnsi="Times New Roman" w:hint="eastAsia"/>
          <w:sz w:val="32"/>
          <w:szCs w:val="32"/>
        </w:rPr>
        <w:t>。</w:t>
      </w:r>
    </w:p>
    <w:p w:rsidR="008016FC" w:rsidRDefault="008016FC" w:rsidP="0033362C">
      <w:pPr>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w:t>
      </w:r>
      <w:r w:rsidRPr="0033362C">
        <w:rPr>
          <w:rFonts w:ascii="Times New Roman" w:eastAsia="仿宋_GB2312" w:hAnsi="Times New Roman" w:hint="eastAsia"/>
          <w:sz w:val="32"/>
          <w:szCs w:val="32"/>
        </w:rPr>
        <w:t>按</w:t>
      </w:r>
      <w:r w:rsidRPr="0033362C">
        <w:rPr>
          <w:rFonts w:ascii="Times New Roman" w:eastAsia="仿宋_GB2312" w:hAnsi="Times New Roman"/>
          <w:sz w:val="32"/>
          <w:szCs w:val="32"/>
        </w:rPr>
        <w:t>2020</w:t>
      </w:r>
      <w:r w:rsidRPr="0033362C">
        <w:rPr>
          <w:rFonts w:ascii="Times New Roman" w:eastAsia="仿宋_GB2312" w:hAnsi="Times New Roman" w:hint="eastAsia"/>
          <w:sz w:val="32"/>
          <w:szCs w:val="32"/>
        </w:rPr>
        <w:t>年风电发电量测算，</w:t>
      </w:r>
      <w:r>
        <w:rPr>
          <w:rFonts w:ascii="Times New Roman" w:eastAsia="仿宋_GB2312" w:hAnsi="Times New Roman" w:hint="eastAsia"/>
          <w:sz w:val="32"/>
          <w:szCs w:val="32"/>
        </w:rPr>
        <w:t>相当于每</w:t>
      </w:r>
      <w:r w:rsidRPr="0033362C">
        <w:rPr>
          <w:rFonts w:ascii="Times New Roman" w:eastAsia="仿宋_GB2312" w:hAnsi="Times New Roman" w:hint="eastAsia"/>
          <w:sz w:val="32"/>
          <w:szCs w:val="32"/>
        </w:rPr>
        <w:t>年节约</w:t>
      </w:r>
      <w:r w:rsidRPr="0033362C">
        <w:rPr>
          <w:rFonts w:ascii="Times New Roman" w:eastAsia="仿宋_GB2312" w:hAnsi="Times New Roman"/>
          <w:sz w:val="32"/>
          <w:szCs w:val="32"/>
        </w:rPr>
        <w:t>1.5</w:t>
      </w:r>
      <w:r w:rsidRPr="0033362C">
        <w:rPr>
          <w:rFonts w:ascii="Times New Roman" w:eastAsia="仿宋_GB2312" w:hAnsi="Times New Roman" w:hint="eastAsia"/>
          <w:sz w:val="32"/>
          <w:szCs w:val="32"/>
        </w:rPr>
        <w:t>亿吨标准煤，减少排放二氧化碳</w:t>
      </w:r>
      <w:r w:rsidRPr="0033362C">
        <w:rPr>
          <w:rFonts w:ascii="Times New Roman" w:eastAsia="仿宋_GB2312" w:hAnsi="Times New Roman"/>
          <w:sz w:val="32"/>
          <w:szCs w:val="32"/>
        </w:rPr>
        <w:t>3.8</w:t>
      </w:r>
      <w:r w:rsidRPr="0033362C">
        <w:rPr>
          <w:rFonts w:ascii="Times New Roman" w:eastAsia="仿宋_GB2312" w:hAnsi="Times New Roman" w:hint="eastAsia"/>
          <w:sz w:val="32"/>
          <w:szCs w:val="32"/>
        </w:rPr>
        <w:t>亿吨，二氧化硫</w:t>
      </w:r>
      <w:r>
        <w:rPr>
          <w:rFonts w:ascii="Times New Roman" w:eastAsia="仿宋_GB2312" w:hAnsi="Times New Roman"/>
          <w:sz w:val="32"/>
          <w:szCs w:val="32"/>
        </w:rPr>
        <w:t>130</w:t>
      </w:r>
      <w:r w:rsidRPr="0033362C">
        <w:rPr>
          <w:rFonts w:ascii="Times New Roman" w:eastAsia="仿宋_GB2312" w:hAnsi="Times New Roman" w:hint="eastAsia"/>
          <w:sz w:val="32"/>
          <w:szCs w:val="32"/>
        </w:rPr>
        <w:t>万吨，氮氧化物</w:t>
      </w:r>
      <w:r>
        <w:rPr>
          <w:rFonts w:ascii="Times New Roman" w:eastAsia="仿宋_GB2312" w:hAnsi="Times New Roman"/>
          <w:sz w:val="32"/>
          <w:szCs w:val="32"/>
        </w:rPr>
        <w:t>110</w:t>
      </w:r>
      <w:r w:rsidRPr="0033362C">
        <w:rPr>
          <w:rFonts w:ascii="Times New Roman" w:eastAsia="仿宋_GB2312" w:hAnsi="Times New Roman" w:hint="eastAsia"/>
          <w:sz w:val="32"/>
          <w:szCs w:val="32"/>
        </w:rPr>
        <w:t>万吨，</w:t>
      </w:r>
      <w:r>
        <w:rPr>
          <w:rFonts w:ascii="Times New Roman" w:eastAsia="仿宋_GB2312" w:hAnsi="Times New Roman" w:hint="eastAsia"/>
          <w:sz w:val="32"/>
          <w:szCs w:val="32"/>
        </w:rPr>
        <w:t>对减轻大气污染和控制温室气体排放起到重要作用</w:t>
      </w:r>
      <w:r w:rsidRPr="0033362C">
        <w:rPr>
          <w:rFonts w:ascii="Times New Roman" w:eastAsia="仿宋_GB2312" w:hAnsi="Times New Roman" w:hint="eastAsia"/>
          <w:sz w:val="32"/>
          <w:szCs w:val="32"/>
        </w:rPr>
        <w:t>。</w:t>
      </w:r>
    </w:p>
    <w:p w:rsidR="008016FC" w:rsidRPr="0033362C" w:rsidRDefault="008016FC" w:rsidP="0033362C">
      <w:pPr>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、“十三五”期间，</w:t>
      </w:r>
      <w:r w:rsidRPr="0033362C">
        <w:rPr>
          <w:rFonts w:ascii="Times New Roman" w:eastAsia="仿宋_GB2312" w:hAnsi="Times New Roman" w:hint="eastAsia"/>
          <w:sz w:val="32"/>
          <w:szCs w:val="32"/>
        </w:rPr>
        <w:t>风电带动相关产业发展的能力显著增强，就业规模不断增加</w:t>
      </w:r>
      <w:r>
        <w:rPr>
          <w:rFonts w:ascii="Times New Roman" w:eastAsia="仿宋_GB2312" w:hAnsi="Times New Roman" w:hint="eastAsia"/>
          <w:sz w:val="32"/>
          <w:szCs w:val="32"/>
        </w:rPr>
        <w:t>，新增就业人数</w:t>
      </w:r>
      <w:r>
        <w:rPr>
          <w:rFonts w:ascii="Times New Roman" w:eastAsia="仿宋_GB2312" w:hAnsi="Times New Roman"/>
          <w:sz w:val="32"/>
          <w:szCs w:val="32"/>
        </w:rPr>
        <w:t>30</w:t>
      </w:r>
      <w:r>
        <w:rPr>
          <w:rFonts w:ascii="Times New Roman" w:eastAsia="仿宋_GB2312" w:hAnsi="Times New Roman" w:hint="eastAsia"/>
          <w:sz w:val="32"/>
          <w:szCs w:val="32"/>
        </w:rPr>
        <w:t>万人左右。</w:t>
      </w:r>
      <w:r w:rsidRPr="0033362C">
        <w:rPr>
          <w:rFonts w:ascii="Times New Roman" w:eastAsia="仿宋_GB2312" w:hAnsi="Times New Roman" w:hint="eastAsia"/>
          <w:sz w:val="32"/>
          <w:szCs w:val="32"/>
        </w:rPr>
        <w:t>到</w:t>
      </w:r>
      <w:r w:rsidRPr="0033362C">
        <w:rPr>
          <w:rFonts w:ascii="Times New Roman" w:eastAsia="仿宋_GB2312" w:hAnsi="Times New Roman"/>
          <w:sz w:val="32"/>
          <w:szCs w:val="32"/>
        </w:rPr>
        <w:t>2020</w:t>
      </w:r>
      <w:r>
        <w:rPr>
          <w:rFonts w:ascii="Times New Roman" w:eastAsia="仿宋_GB2312" w:hAnsi="Times New Roman" w:hint="eastAsia"/>
          <w:sz w:val="32"/>
          <w:szCs w:val="32"/>
        </w:rPr>
        <w:t>年，风电产业从业人数达到</w:t>
      </w:r>
      <w:r>
        <w:rPr>
          <w:rFonts w:ascii="Times New Roman" w:eastAsia="仿宋_GB2312" w:hAnsi="Times New Roman"/>
          <w:sz w:val="32"/>
          <w:szCs w:val="32"/>
        </w:rPr>
        <w:t>8</w:t>
      </w:r>
      <w:r w:rsidRPr="0033362C">
        <w:rPr>
          <w:rFonts w:ascii="Times New Roman" w:eastAsia="仿宋_GB2312" w:hAnsi="Times New Roman"/>
          <w:sz w:val="32"/>
          <w:szCs w:val="32"/>
        </w:rPr>
        <w:t>0</w:t>
      </w:r>
      <w:r w:rsidRPr="0033362C">
        <w:rPr>
          <w:rFonts w:ascii="Times New Roman" w:eastAsia="仿宋_GB2312" w:hAnsi="Times New Roman" w:hint="eastAsia"/>
          <w:sz w:val="32"/>
          <w:szCs w:val="32"/>
        </w:rPr>
        <w:t>万人</w:t>
      </w:r>
      <w:r>
        <w:rPr>
          <w:rFonts w:ascii="Times New Roman" w:eastAsia="仿宋_GB2312" w:hAnsi="Times New Roman" w:hint="eastAsia"/>
          <w:sz w:val="32"/>
          <w:szCs w:val="32"/>
        </w:rPr>
        <w:t>左右</w:t>
      </w:r>
      <w:r w:rsidRPr="0033362C">
        <w:rPr>
          <w:rFonts w:ascii="Times New Roman" w:eastAsia="仿宋_GB2312" w:hAnsi="Times New Roman" w:hint="eastAsia"/>
          <w:sz w:val="32"/>
          <w:szCs w:val="32"/>
        </w:rPr>
        <w:t>。</w:t>
      </w:r>
    </w:p>
    <w:sectPr w:rsidR="008016FC" w:rsidRPr="0033362C" w:rsidSect="0085127B">
      <w:footerReference w:type="default" r:id="rId8"/>
      <w:pgSz w:w="11907" w:h="16839" w:code="9"/>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0C6" w:rsidRDefault="00A520C6" w:rsidP="0061024B">
      <w:r>
        <w:separator/>
      </w:r>
    </w:p>
  </w:endnote>
  <w:endnote w:type="continuationSeparator" w:id="1">
    <w:p w:rsidR="00A520C6" w:rsidRDefault="00A520C6" w:rsidP="006102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仿宋">
    <w:altName w:val="黑体"/>
    <w:panose1 w:val="00000000000000000000"/>
    <w:charset w:val="86"/>
    <w:family w:val="modern"/>
    <w:notTrueType/>
    <w:pitch w:val="fixed"/>
    <w:sig w:usb0="00000001" w:usb1="080E0000" w:usb2="00000010" w:usb3="00000000" w:csb0="00040000" w:csb1="00000000"/>
  </w:font>
  <w:font w:name="方正大标宋简体">
    <w:altName w:val="Arial Unicode MS"/>
    <w:panose1 w:val="00000000000000000000"/>
    <w:charset w:val="86"/>
    <w:family w:val="script"/>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4DB" w:rsidRPr="003D1E3D" w:rsidRDefault="003304DB" w:rsidP="00E225E5">
    <w:pPr>
      <w:pStyle w:val="a4"/>
      <w:jc w:val="center"/>
      <w:rPr>
        <w:rFonts w:ascii="Times New Roman" w:hAnsi="Times New Roman"/>
        <w:sz w:val="24"/>
        <w:szCs w:val="24"/>
      </w:rPr>
    </w:pPr>
    <w:r w:rsidRPr="003D1E3D">
      <w:rPr>
        <w:rFonts w:ascii="Times New Roman" w:hAnsi="Times New Roman"/>
        <w:sz w:val="24"/>
        <w:szCs w:val="24"/>
      </w:rPr>
      <w:fldChar w:fldCharType="begin"/>
    </w:r>
    <w:r w:rsidRPr="003D1E3D">
      <w:rPr>
        <w:rFonts w:ascii="Times New Roman" w:hAnsi="Times New Roman"/>
        <w:sz w:val="24"/>
        <w:szCs w:val="24"/>
      </w:rPr>
      <w:instrText xml:space="preserve"> PAGE   \* MERGEFORMAT </w:instrText>
    </w:r>
    <w:r w:rsidRPr="003D1E3D">
      <w:rPr>
        <w:rFonts w:ascii="Times New Roman" w:hAnsi="Times New Roman"/>
        <w:sz w:val="24"/>
        <w:szCs w:val="24"/>
      </w:rPr>
      <w:fldChar w:fldCharType="separate"/>
    </w:r>
    <w:r w:rsidR="00DE36A0" w:rsidRPr="00DE36A0">
      <w:rPr>
        <w:rFonts w:ascii="Times New Roman" w:hAnsi="Times New Roman"/>
        <w:noProof/>
        <w:sz w:val="24"/>
        <w:szCs w:val="24"/>
        <w:lang w:val="zh-CN"/>
      </w:rPr>
      <w:t>16</w:t>
    </w:r>
    <w:r w:rsidRPr="003D1E3D">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0C6" w:rsidRDefault="00A520C6" w:rsidP="0061024B">
      <w:r>
        <w:separator/>
      </w:r>
    </w:p>
  </w:footnote>
  <w:footnote w:type="continuationSeparator" w:id="1">
    <w:p w:rsidR="00A520C6" w:rsidRDefault="00A520C6" w:rsidP="006102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D6CB098"/>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BC823BBE"/>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7E9EF690"/>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4A366288"/>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684CC276"/>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6908CC3A"/>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7A5242B4"/>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03D2F402"/>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698217B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3EC7B26"/>
    <w:lvl w:ilvl="0">
      <w:start w:val="1"/>
      <w:numFmt w:val="bullet"/>
      <w:lvlText w:val=""/>
      <w:lvlJc w:val="left"/>
      <w:pPr>
        <w:tabs>
          <w:tab w:val="num" w:pos="360"/>
        </w:tabs>
        <w:ind w:left="360" w:hanging="360"/>
      </w:pPr>
      <w:rPr>
        <w:rFonts w:ascii="Wingdings" w:hAnsi="Wingdings" w:hint="default"/>
      </w:rPr>
    </w:lvl>
  </w:abstractNum>
  <w:abstractNum w:abstractNumId="10">
    <w:nsid w:val="01653CFF"/>
    <w:multiLevelType w:val="hybridMultilevel"/>
    <w:tmpl w:val="EC90F542"/>
    <w:lvl w:ilvl="0" w:tplc="369EABD0">
      <w:start w:val="1"/>
      <w:numFmt w:val="japaneseCounting"/>
      <w:lvlText w:val="（%1）"/>
      <w:lvlJc w:val="left"/>
      <w:pPr>
        <w:ind w:left="1710" w:hanging="1080"/>
      </w:pPr>
      <w:rPr>
        <w:rFonts w:cs="Times New Roman" w:hint="default"/>
      </w:rPr>
    </w:lvl>
    <w:lvl w:ilvl="1" w:tplc="04090019" w:tentative="1">
      <w:start w:val="1"/>
      <w:numFmt w:val="lowerLetter"/>
      <w:lvlText w:val="%2)"/>
      <w:lvlJc w:val="left"/>
      <w:pPr>
        <w:ind w:left="1470" w:hanging="420"/>
      </w:pPr>
      <w:rPr>
        <w:rFonts w:cs="Times New Roman"/>
      </w:rPr>
    </w:lvl>
    <w:lvl w:ilvl="2" w:tplc="0409001B" w:tentative="1">
      <w:start w:val="1"/>
      <w:numFmt w:val="lowerRoman"/>
      <w:lvlText w:val="%3."/>
      <w:lvlJc w:val="righ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9" w:tentative="1">
      <w:start w:val="1"/>
      <w:numFmt w:val="lowerLetter"/>
      <w:lvlText w:val="%5)"/>
      <w:lvlJc w:val="left"/>
      <w:pPr>
        <w:ind w:left="2730" w:hanging="420"/>
      </w:pPr>
      <w:rPr>
        <w:rFonts w:cs="Times New Roman"/>
      </w:rPr>
    </w:lvl>
    <w:lvl w:ilvl="5" w:tplc="0409001B" w:tentative="1">
      <w:start w:val="1"/>
      <w:numFmt w:val="lowerRoman"/>
      <w:lvlText w:val="%6."/>
      <w:lvlJc w:val="righ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9" w:tentative="1">
      <w:start w:val="1"/>
      <w:numFmt w:val="lowerLetter"/>
      <w:lvlText w:val="%8)"/>
      <w:lvlJc w:val="left"/>
      <w:pPr>
        <w:ind w:left="3990" w:hanging="420"/>
      </w:pPr>
      <w:rPr>
        <w:rFonts w:cs="Times New Roman"/>
      </w:rPr>
    </w:lvl>
    <w:lvl w:ilvl="8" w:tplc="0409001B" w:tentative="1">
      <w:start w:val="1"/>
      <w:numFmt w:val="lowerRoman"/>
      <w:lvlText w:val="%9."/>
      <w:lvlJc w:val="right"/>
      <w:pPr>
        <w:ind w:left="4410" w:hanging="420"/>
      </w:pPr>
      <w:rPr>
        <w:rFonts w:cs="Times New Roman"/>
      </w:rPr>
    </w:lvl>
  </w:abstractNum>
  <w:abstractNum w:abstractNumId="11">
    <w:nsid w:val="038113FA"/>
    <w:multiLevelType w:val="hybridMultilevel"/>
    <w:tmpl w:val="B3F8D9B8"/>
    <w:lvl w:ilvl="0" w:tplc="8A8203D8">
      <w:start w:val="1"/>
      <w:numFmt w:val="japaneseCounting"/>
      <w:lvlText w:val="（%1）"/>
      <w:lvlJc w:val="left"/>
      <w:pPr>
        <w:ind w:left="1720" w:hanging="108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2">
    <w:nsid w:val="05901BB5"/>
    <w:multiLevelType w:val="hybridMultilevel"/>
    <w:tmpl w:val="A822C7DC"/>
    <w:lvl w:ilvl="0" w:tplc="07F0EEBE">
      <w:start w:val="4"/>
      <w:numFmt w:val="decimal"/>
      <w:lvlText w:val="%1、"/>
      <w:lvlJc w:val="left"/>
      <w:pPr>
        <w:ind w:left="1140" w:hanging="7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3">
    <w:nsid w:val="07F72E78"/>
    <w:multiLevelType w:val="hybridMultilevel"/>
    <w:tmpl w:val="969079DE"/>
    <w:lvl w:ilvl="0" w:tplc="077A5710">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0F891D16"/>
    <w:multiLevelType w:val="hybridMultilevel"/>
    <w:tmpl w:val="34620C14"/>
    <w:lvl w:ilvl="0" w:tplc="0409000B">
      <w:start w:val="1"/>
      <w:numFmt w:val="bullet"/>
      <w:lvlText w:val=""/>
      <w:lvlJc w:val="left"/>
      <w:pPr>
        <w:ind w:left="1065" w:hanging="420"/>
      </w:pPr>
      <w:rPr>
        <w:rFonts w:ascii="Wingdings" w:hAnsi="Wingdings" w:hint="default"/>
      </w:rPr>
    </w:lvl>
    <w:lvl w:ilvl="1" w:tplc="04090003" w:tentative="1">
      <w:start w:val="1"/>
      <w:numFmt w:val="bullet"/>
      <w:lvlText w:val=""/>
      <w:lvlJc w:val="left"/>
      <w:pPr>
        <w:ind w:left="1485" w:hanging="420"/>
      </w:pPr>
      <w:rPr>
        <w:rFonts w:ascii="Wingdings" w:hAnsi="Wingdings" w:hint="default"/>
      </w:rPr>
    </w:lvl>
    <w:lvl w:ilvl="2" w:tplc="04090005"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3" w:tentative="1">
      <w:start w:val="1"/>
      <w:numFmt w:val="bullet"/>
      <w:lvlText w:val=""/>
      <w:lvlJc w:val="left"/>
      <w:pPr>
        <w:ind w:left="2745" w:hanging="420"/>
      </w:pPr>
      <w:rPr>
        <w:rFonts w:ascii="Wingdings" w:hAnsi="Wingdings" w:hint="default"/>
      </w:rPr>
    </w:lvl>
    <w:lvl w:ilvl="5" w:tplc="04090005"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3" w:tentative="1">
      <w:start w:val="1"/>
      <w:numFmt w:val="bullet"/>
      <w:lvlText w:val=""/>
      <w:lvlJc w:val="left"/>
      <w:pPr>
        <w:ind w:left="4005" w:hanging="420"/>
      </w:pPr>
      <w:rPr>
        <w:rFonts w:ascii="Wingdings" w:hAnsi="Wingdings" w:hint="default"/>
      </w:rPr>
    </w:lvl>
    <w:lvl w:ilvl="8" w:tplc="04090005" w:tentative="1">
      <w:start w:val="1"/>
      <w:numFmt w:val="bullet"/>
      <w:lvlText w:val=""/>
      <w:lvlJc w:val="left"/>
      <w:pPr>
        <w:ind w:left="4425" w:hanging="420"/>
      </w:pPr>
      <w:rPr>
        <w:rFonts w:ascii="Wingdings" w:hAnsi="Wingdings" w:hint="default"/>
      </w:rPr>
    </w:lvl>
  </w:abstractNum>
  <w:abstractNum w:abstractNumId="15">
    <w:nsid w:val="12F3169F"/>
    <w:multiLevelType w:val="hybridMultilevel"/>
    <w:tmpl w:val="1E283864"/>
    <w:lvl w:ilvl="0" w:tplc="0409000B">
      <w:start w:val="1"/>
      <w:numFmt w:val="bullet"/>
      <w:lvlText w:val=""/>
      <w:lvlJc w:val="left"/>
      <w:pPr>
        <w:ind w:left="1065" w:hanging="420"/>
      </w:pPr>
      <w:rPr>
        <w:rFonts w:ascii="Wingdings" w:hAnsi="Wingdings" w:hint="default"/>
      </w:rPr>
    </w:lvl>
    <w:lvl w:ilvl="1" w:tplc="04090003" w:tentative="1">
      <w:start w:val="1"/>
      <w:numFmt w:val="bullet"/>
      <w:lvlText w:val=""/>
      <w:lvlJc w:val="left"/>
      <w:pPr>
        <w:ind w:left="1485" w:hanging="420"/>
      </w:pPr>
      <w:rPr>
        <w:rFonts w:ascii="Wingdings" w:hAnsi="Wingdings" w:hint="default"/>
      </w:rPr>
    </w:lvl>
    <w:lvl w:ilvl="2" w:tplc="04090005"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3" w:tentative="1">
      <w:start w:val="1"/>
      <w:numFmt w:val="bullet"/>
      <w:lvlText w:val=""/>
      <w:lvlJc w:val="left"/>
      <w:pPr>
        <w:ind w:left="2745" w:hanging="420"/>
      </w:pPr>
      <w:rPr>
        <w:rFonts w:ascii="Wingdings" w:hAnsi="Wingdings" w:hint="default"/>
      </w:rPr>
    </w:lvl>
    <w:lvl w:ilvl="5" w:tplc="04090005"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3" w:tentative="1">
      <w:start w:val="1"/>
      <w:numFmt w:val="bullet"/>
      <w:lvlText w:val=""/>
      <w:lvlJc w:val="left"/>
      <w:pPr>
        <w:ind w:left="4005" w:hanging="420"/>
      </w:pPr>
      <w:rPr>
        <w:rFonts w:ascii="Wingdings" w:hAnsi="Wingdings" w:hint="default"/>
      </w:rPr>
    </w:lvl>
    <w:lvl w:ilvl="8" w:tplc="04090005" w:tentative="1">
      <w:start w:val="1"/>
      <w:numFmt w:val="bullet"/>
      <w:lvlText w:val=""/>
      <w:lvlJc w:val="left"/>
      <w:pPr>
        <w:ind w:left="4425" w:hanging="420"/>
      </w:pPr>
      <w:rPr>
        <w:rFonts w:ascii="Wingdings" w:hAnsi="Wingdings" w:hint="default"/>
      </w:rPr>
    </w:lvl>
  </w:abstractNum>
  <w:abstractNum w:abstractNumId="16">
    <w:nsid w:val="166E2FC4"/>
    <w:multiLevelType w:val="hybridMultilevel"/>
    <w:tmpl w:val="B6405E26"/>
    <w:lvl w:ilvl="0" w:tplc="476A33B2">
      <w:start w:val="1"/>
      <w:numFmt w:val="japaneseCounting"/>
      <w:lvlText w:val="（%1）"/>
      <w:lvlJc w:val="left"/>
      <w:pPr>
        <w:ind w:left="1723" w:hanging="1080"/>
      </w:pPr>
      <w:rPr>
        <w:rFonts w:cs="Times New Roman" w:hint="default"/>
        <w:b w:val="0"/>
      </w:rPr>
    </w:lvl>
    <w:lvl w:ilvl="1" w:tplc="04090019" w:tentative="1">
      <w:start w:val="1"/>
      <w:numFmt w:val="lowerLetter"/>
      <w:lvlText w:val="%2)"/>
      <w:lvlJc w:val="left"/>
      <w:pPr>
        <w:ind w:left="1483" w:hanging="420"/>
      </w:pPr>
      <w:rPr>
        <w:rFonts w:cs="Times New Roman"/>
      </w:rPr>
    </w:lvl>
    <w:lvl w:ilvl="2" w:tplc="0409001B" w:tentative="1">
      <w:start w:val="1"/>
      <w:numFmt w:val="lowerRoman"/>
      <w:lvlText w:val="%3."/>
      <w:lvlJc w:val="right"/>
      <w:pPr>
        <w:ind w:left="1903" w:hanging="420"/>
      </w:pPr>
      <w:rPr>
        <w:rFonts w:cs="Times New Roman"/>
      </w:rPr>
    </w:lvl>
    <w:lvl w:ilvl="3" w:tplc="0409000F" w:tentative="1">
      <w:start w:val="1"/>
      <w:numFmt w:val="decimal"/>
      <w:lvlText w:val="%4."/>
      <w:lvlJc w:val="left"/>
      <w:pPr>
        <w:ind w:left="2323" w:hanging="420"/>
      </w:pPr>
      <w:rPr>
        <w:rFonts w:cs="Times New Roman"/>
      </w:rPr>
    </w:lvl>
    <w:lvl w:ilvl="4" w:tplc="04090019" w:tentative="1">
      <w:start w:val="1"/>
      <w:numFmt w:val="lowerLetter"/>
      <w:lvlText w:val="%5)"/>
      <w:lvlJc w:val="left"/>
      <w:pPr>
        <w:ind w:left="2743" w:hanging="420"/>
      </w:pPr>
      <w:rPr>
        <w:rFonts w:cs="Times New Roman"/>
      </w:rPr>
    </w:lvl>
    <w:lvl w:ilvl="5" w:tplc="0409001B" w:tentative="1">
      <w:start w:val="1"/>
      <w:numFmt w:val="lowerRoman"/>
      <w:lvlText w:val="%6."/>
      <w:lvlJc w:val="right"/>
      <w:pPr>
        <w:ind w:left="3163" w:hanging="420"/>
      </w:pPr>
      <w:rPr>
        <w:rFonts w:cs="Times New Roman"/>
      </w:rPr>
    </w:lvl>
    <w:lvl w:ilvl="6" w:tplc="0409000F" w:tentative="1">
      <w:start w:val="1"/>
      <w:numFmt w:val="decimal"/>
      <w:lvlText w:val="%7."/>
      <w:lvlJc w:val="left"/>
      <w:pPr>
        <w:ind w:left="3583" w:hanging="420"/>
      </w:pPr>
      <w:rPr>
        <w:rFonts w:cs="Times New Roman"/>
      </w:rPr>
    </w:lvl>
    <w:lvl w:ilvl="7" w:tplc="04090019" w:tentative="1">
      <w:start w:val="1"/>
      <w:numFmt w:val="lowerLetter"/>
      <w:lvlText w:val="%8)"/>
      <w:lvlJc w:val="left"/>
      <w:pPr>
        <w:ind w:left="4003" w:hanging="420"/>
      </w:pPr>
      <w:rPr>
        <w:rFonts w:cs="Times New Roman"/>
      </w:rPr>
    </w:lvl>
    <w:lvl w:ilvl="8" w:tplc="0409001B" w:tentative="1">
      <w:start w:val="1"/>
      <w:numFmt w:val="lowerRoman"/>
      <w:lvlText w:val="%9."/>
      <w:lvlJc w:val="right"/>
      <w:pPr>
        <w:ind w:left="4423" w:hanging="420"/>
      </w:pPr>
      <w:rPr>
        <w:rFonts w:cs="Times New Roman"/>
      </w:rPr>
    </w:lvl>
  </w:abstractNum>
  <w:abstractNum w:abstractNumId="17">
    <w:nsid w:val="168D6640"/>
    <w:multiLevelType w:val="multilevel"/>
    <w:tmpl w:val="33943918"/>
    <w:lvl w:ilvl="0">
      <w:start w:val="1"/>
      <w:numFmt w:val="japaneseCounting"/>
      <w:lvlText w:val="（%1）"/>
      <w:lvlJc w:val="left"/>
      <w:pPr>
        <w:ind w:left="1710" w:hanging="1080"/>
      </w:pPr>
      <w:rPr>
        <w:rFonts w:cs="Times New Roman" w:hint="default"/>
      </w:rPr>
    </w:lvl>
    <w:lvl w:ilvl="1">
      <w:start w:val="1"/>
      <w:numFmt w:val="lowerLetter"/>
      <w:lvlText w:val="%2)"/>
      <w:lvlJc w:val="left"/>
      <w:pPr>
        <w:ind w:left="1470" w:hanging="420"/>
      </w:pPr>
      <w:rPr>
        <w:rFonts w:cs="Times New Roman"/>
      </w:rPr>
    </w:lvl>
    <w:lvl w:ilvl="2">
      <w:start w:val="1"/>
      <w:numFmt w:val="lowerRoman"/>
      <w:lvlText w:val="%3."/>
      <w:lvlJc w:val="right"/>
      <w:pPr>
        <w:ind w:left="1890" w:hanging="420"/>
      </w:pPr>
      <w:rPr>
        <w:rFonts w:cs="Times New Roman"/>
      </w:rPr>
    </w:lvl>
    <w:lvl w:ilvl="3">
      <w:start w:val="1"/>
      <w:numFmt w:val="decimal"/>
      <w:lvlText w:val="%4."/>
      <w:lvlJc w:val="left"/>
      <w:pPr>
        <w:ind w:left="2310" w:hanging="420"/>
      </w:pPr>
      <w:rPr>
        <w:rFonts w:cs="Times New Roman"/>
      </w:rPr>
    </w:lvl>
    <w:lvl w:ilvl="4">
      <w:start w:val="1"/>
      <w:numFmt w:val="lowerLetter"/>
      <w:lvlText w:val="%5)"/>
      <w:lvlJc w:val="left"/>
      <w:pPr>
        <w:ind w:left="2730" w:hanging="420"/>
      </w:pPr>
      <w:rPr>
        <w:rFonts w:cs="Times New Roman"/>
      </w:rPr>
    </w:lvl>
    <w:lvl w:ilvl="5">
      <w:start w:val="1"/>
      <w:numFmt w:val="lowerRoman"/>
      <w:lvlText w:val="%6."/>
      <w:lvlJc w:val="right"/>
      <w:pPr>
        <w:ind w:left="3150" w:hanging="420"/>
      </w:pPr>
      <w:rPr>
        <w:rFonts w:cs="Times New Roman"/>
      </w:rPr>
    </w:lvl>
    <w:lvl w:ilvl="6">
      <w:start w:val="1"/>
      <w:numFmt w:val="decimal"/>
      <w:lvlText w:val="%7."/>
      <w:lvlJc w:val="left"/>
      <w:pPr>
        <w:ind w:left="3570" w:hanging="420"/>
      </w:pPr>
      <w:rPr>
        <w:rFonts w:cs="Times New Roman"/>
      </w:rPr>
    </w:lvl>
    <w:lvl w:ilvl="7">
      <w:start w:val="1"/>
      <w:numFmt w:val="lowerLetter"/>
      <w:lvlText w:val="%8)"/>
      <w:lvlJc w:val="left"/>
      <w:pPr>
        <w:ind w:left="3990" w:hanging="420"/>
      </w:pPr>
      <w:rPr>
        <w:rFonts w:cs="Times New Roman"/>
      </w:rPr>
    </w:lvl>
    <w:lvl w:ilvl="8">
      <w:start w:val="1"/>
      <w:numFmt w:val="lowerRoman"/>
      <w:lvlText w:val="%9."/>
      <w:lvlJc w:val="right"/>
      <w:pPr>
        <w:ind w:left="4410" w:hanging="420"/>
      </w:pPr>
      <w:rPr>
        <w:rFonts w:cs="Times New Roman"/>
      </w:rPr>
    </w:lvl>
  </w:abstractNum>
  <w:abstractNum w:abstractNumId="18">
    <w:nsid w:val="1DBB4C33"/>
    <w:multiLevelType w:val="hybridMultilevel"/>
    <w:tmpl w:val="EC90F542"/>
    <w:lvl w:ilvl="0" w:tplc="369EABD0">
      <w:start w:val="1"/>
      <w:numFmt w:val="japaneseCounting"/>
      <w:lvlText w:val="（%1）"/>
      <w:lvlJc w:val="left"/>
      <w:pPr>
        <w:ind w:left="1710" w:hanging="1080"/>
      </w:pPr>
      <w:rPr>
        <w:rFonts w:cs="Times New Roman" w:hint="default"/>
      </w:rPr>
    </w:lvl>
    <w:lvl w:ilvl="1" w:tplc="04090019" w:tentative="1">
      <w:start w:val="1"/>
      <w:numFmt w:val="lowerLetter"/>
      <w:lvlText w:val="%2)"/>
      <w:lvlJc w:val="left"/>
      <w:pPr>
        <w:ind w:left="1470" w:hanging="420"/>
      </w:pPr>
      <w:rPr>
        <w:rFonts w:cs="Times New Roman"/>
      </w:rPr>
    </w:lvl>
    <w:lvl w:ilvl="2" w:tplc="0409001B" w:tentative="1">
      <w:start w:val="1"/>
      <w:numFmt w:val="lowerRoman"/>
      <w:lvlText w:val="%3."/>
      <w:lvlJc w:val="righ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9" w:tentative="1">
      <w:start w:val="1"/>
      <w:numFmt w:val="lowerLetter"/>
      <w:lvlText w:val="%5)"/>
      <w:lvlJc w:val="left"/>
      <w:pPr>
        <w:ind w:left="2730" w:hanging="420"/>
      </w:pPr>
      <w:rPr>
        <w:rFonts w:cs="Times New Roman"/>
      </w:rPr>
    </w:lvl>
    <w:lvl w:ilvl="5" w:tplc="0409001B" w:tentative="1">
      <w:start w:val="1"/>
      <w:numFmt w:val="lowerRoman"/>
      <w:lvlText w:val="%6."/>
      <w:lvlJc w:val="righ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9" w:tentative="1">
      <w:start w:val="1"/>
      <w:numFmt w:val="lowerLetter"/>
      <w:lvlText w:val="%8)"/>
      <w:lvlJc w:val="left"/>
      <w:pPr>
        <w:ind w:left="3990" w:hanging="420"/>
      </w:pPr>
      <w:rPr>
        <w:rFonts w:cs="Times New Roman"/>
      </w:rPr>
    </w:lvl>
    <w:lvl w:ilvl="8" w:tplc="0409001B" w:tentative="1">
      <w:start w:val="1"/>
      <w:numFmt w:val="lowerRoman"/>
      <w:lvlText w:val="%9."/>
      <w:lvlJc w:val="right"/>
      <w:pPr>
        <w:ind w:left="4410" w:hanging="420"/>
      </w:pPr>
      <w:rPr>
        <w:rFonts w:cs="Times New Roman"/>
      </w:rPr>
    </w:lvl>
  </w:abstractNum>
  <w:abstractNum w:abstractNumId="19">
    <w:nsid w:val="1E985BDF"/>
    <w:multiLevelType w:val="hybridMultilevel"/>
    <w:tmpl w:val="33943918"/>
    <w:lvl w:ilvl="0" w:tplc="369EABD0">
      <w:start w:val="1"/>
      <w:numFmt w:val="japaneseCounting"/>
      <w:lvlText w:val="（%1）"/>
      <w:lvlJc w:val="left"/>
      <w:pPr>
        <w:ind w:left="1710" w:hanging="1080"/>
      </w:pPr>
      <w:rPr>
        <w:rFonts w:cs="Times New Roman" w:hint="default"/>
      </w:rPr>
    </w:lvl>
    <w:lvl w:ilvl="1" w:tplc="04090019" w:tentative="1">
      <w:start w:val="1"/>
      <w:numFmt w:val="lowerLetter"/>
      <w:lvlText w:val="%2)"/>
      <w:lvlJc w:val="left"/>
      <w:pPr>
        <w:ind w:left="1470" w:hanging="420"/>
      </w:pPr>
      <w:rPr>
        <w:rFonts w:cs="Times New Roman"/>
      </w:rPr>
    </w:lvl>
    <w:lvl w:ilvl="2" w:tplc="0409001B" w:tentative="1">
      <w:start w:val="1"/>
      <w:numFmt w:val="lowerRoman"/>
      <w:lvlText w:val="%3."/>
      <w:lvlJc w:val="righ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9" w:tentative="1">
      <w:start w:val="1"/>
      <w:numFmt w:val="lowerLetter"/>
      <w:lvlText w:val="%5)"/>
      <w:lvlJc w:val="left"/>
      <w:pPr>
        <w:ind w:left="2730" w:hanging="420"/>
      </w:pPr>
      <w:rPr>
        <w:rFonts w:cs="Times New Roman"/>
      </w:rPr>
    </w:lvl>
    <w:lvl w:ilvl="5" w:tplc="0409001B" w:tentative="1">
      <w:start w:val="1"/>
      <w:numFmt w:val="lowerRoman"/>
      <w:lvlText w:val="%6."/>
      <w:lvlJc w:val="righ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9" w:tentative="1">
      <w:start w:val="1"/>
      <w:numFmt w:val="lowerLetter"/>
      <w:lvlText w:val="%8)"/>
      <w:lvlJc w:val="left"/>
      <w:pPr>
        <w:ind w:left="3990" w:hanging="420"/>
      </w:pPr>
      <w:rPr>
        <w:rFonts w:cs="Times New Roman"/>
      </w:rPr>
    </w:lvl>
    <w:lvl w:ilvl="8" w:tplc="0409001B" w:tentative="1">
      <w:start w:val="1"/>
      <w:numFmt w:val="lowerRoman"/>
      <w:lvlText w:val="%9."/>
      <w:lvlJc w:val="right"/>
      <w:pPr>
        <w:ind w:left="4410" w:hanging="420"/>
      </w:pPr>
      <w:rPr>
        <w:rFonts w:cs="Times New Roman"/>
      </w:rPr>
    </w:lvl>
  </w:abstractNum>
  <w:abstractNum w:abstractNumId="20">
    <w:nsid w:val="1F314B4E"/>
    <w:multiLevelType w:val="hybridMultilevel"/>
    <w:tmpl w:val="EC90F542"/>
    <w:lvl w:ilvl="0" w:tplc="369EABD0">
      <w:start w:val="1"/>
      <w:numFmt w:val="japaneseCounting"/>
      <w:lvlText w:val="（%1）"/>
      <w:lvlJc w:val="left"/>
      <w:pPr>
        <w:ind w:left="1710" w:hanging="1080"/>
      </w:pPr>
      <w:rPr>
        <w:rFonts w:cs="Times New Roman" w:hint="default"/>
      </w:rPr>
    </w:lvl>
    <w:lvl w:ilvl="1" w:tplc="04090019" w:tentative="1">
      <w:start w:val="1"/>
      <w:numFmt w:val="lowerLetter"/>
      <w:lvlText w:val="%2)"/>
      <w:lvlJc w:val="left"/>
      <w:pPr>
        <w:ind w:left="1470" w:hanging="420"/>
      </w:pPr>
      <w:rPr>
        <w:rFonts w:cs="Times New Roman"/>
      </w:rPr>
    </w:lvl>
    <w:lvl w:ilvl="2" w:tplc="0409001B" w:tentative="1">
      <w:start w:val="1"/>
      <w:numFmt w:val="lowerRoman"/>
      <w:lvlText w:val="%3."/>
      <w:lvlJc w:val="righ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9" w:tentative="1">
      <w:start w:val="1"/>
      <w:numFmt w:val="lowerLetter"/>
      <w:lvlText w:val="%5)"/>
      <w:lvlJc w:val="left"/>
      <w:pPr>
        <w:ind w:left="2730" w:hanging="420"/>
      </w:pPr>
      <w:rPr>
        <w:rFonts w:cs="Times New Roman"/>
      </w:rPr>
    </w:lvl>
    <w:lvl w:ilvl="5" w:tplc="0409001B" w:tentative="1">
      <w:start w:val="1"/>
      <w:numFmt w:val="lowerRoman"/>
      <w:lvlText w:val="%6."/>
      <w:lvlJc w:val="righ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9" w:tentative="1">
      <w:start w:val="1"/>
      <w:numFmt w:val="lowerLetter"/>
      <w:lvlText w:val="%8)"/>
      <w:lvlJc w:val="left"/>
      <w:pPr>
        <w:ind w:left="3990" w:hanging="420"/>
      </w:pPr>
      <w:rPr>
        <w:rFonts w:cs="Times New Roman"/>
      </w:rPr>
    </w:lvl>
    <w:lvl w:ilvl="8" w:tplc="0409001B" w:tentative="1">
      <w:start w:val="1"/>
      <w:numFmt w:val="lowerRoman"/>
      <w:lvlText w:val="%9."/>
      <w:lvlJc w:val="right"/>
      <w:pPr>
        <w:ind w:left="4410" w:hanging="420"/>
      </w:pPr>
      <w:rPr>
        <w:rFonts w:cs="Times New Roman"/>
      </w:rPr>
    </w:lvl>
  </w:abstractNum>
  <w:abstractNum w:abstractNumId="21">
    <w:nsid w:val="1F5F2C38"/>
    <w:multiLevelType w:val="hybridMultilevel"/>
    <w:tmpl w:val="833895C0"/>
    <w:lvl w:ilvl="0" w:tplc="52747DCC">
      <w:start w:val="3"/>
      <w:numFmt w:val="decimal"/>
      <w:lvlText w:val="%1、"/>
      <w:lvlJc w:val="left"/>
      <w:pPr>
        <w:ind w:left="1558" w:hanging="720"/>
      </w:pPr>
      <w:rPr>
        <w:rFonts w:cs="Times New Roman" w:hint="default"/>
      </w:rPr>
    </w:lvl>
    <w:lvl w:ilvl="1" w:tplc="04090019" w:tentative="1">
      <w:start w:val="1"/>
      <w:numFmt w:val="lowerLetter"/>
      <w:lvlText w:val="%2)"/>
      <w:lvlJc w:val="left"/>
      <w:pPr>
        <w:ind w:left="1678" w:hanging="420"/>
      </w:pPr>
      <w:rPr>
        <w:rFonts w:cs="Times New Roman"/>
      </w:rPr>
    </w:lvl>
    <w:lvl w:ilvl="2" w:tplc="0409001B" w:tentative="1">
      <w:start w:val="1"/>
      <w:numFmt w:val="lowerRoman"/>
      <w:lvlText w:val="%3."/>
      <w:lvlJc w:val="right"/>
      <w:pPr>
        <w:ind w:left="2098" w:hanging="420"/>
      </w:pPr>
      <w:rPr>
        <w:rFonts w:cs="Times New Roman"/>
      </w:rPr>
    </w:lvl>
    <w:lvl w:ilvl="3" w:tplc="0409000F" w:tentative="1">
      <w:start w:val="1"/>
      <w:numFmt w:val="decimal"/>
      <w:lvlText w:val="%4."/>
      <w:lvlJc w:val="left"/>
      <w:pPr>
        <w:ind w:left="2518" w:hanging="420"/>
      </w:pPr>
      <w:rPr>
        <w:rFonts w:cs="Times New Roman"/>
      </w:rPr>
    </w:lvl>
    <w:lvl w:ilvl="4" w:tplc="04090019" w:tentative="1">
      <w:start w:val="1"/>
      <w:numFmt w:val="lowerLetter"/>
      <w:lvlText w:val="%5)"/>
      <w:lvlJc w:val="left"/>
      <w:pPr>
        <w:ind w:left="2938" w:hanging="420"/>
      </w:pPr>
      <w:rPr>
        <w:rFonts w:cs="Times New Roman"/>
      </w:rPr>
    </w:lvl>
    <w:lvl w:ilvl="5" w:tplc="0409001B" w:tentative="1">
      <w:start w:val="1"/>
      <w:numFmt w:val="lowerRoman"/>
      <w:lvlText w:val="%6."/>
      <w:lvlJc w:val="right"/>
      <w:pPr>
        <w:ind w:left="3358" w:hanging="420"/>
      </w:pPr>
      <w:rPr>
        <w:rFonts w:cs="Times New Roman"/>
      </w:rPr>
    </w:lvl>
    <w:lvl w:ilvl="6" w:tplc="0409000F" w:tentative="1">
      <w:start w:val="1"/>
      <w:numFmt w:val="decimal"/>
      <w:lvlText w:val="%7."/>
      <w:lvlJc w:val="left"/>
      <w:pPr>
        <w:ind w:left="3778" w:hanging="420"/>
      </w:pPr>
      <w:rPr>
        <w:rFonts w:cs="Times New Roman"/>
      </w:rPr>
    </w:lvl>
    <w:lvl w:ilvl="7" w:tplc="04090019" w:tentative="1">
      <w:start w:val="1"/>
      <w:numFmt w:val="lowerLetter"/>
      <w:lvlText w:val="%8)"/>
      <w:lvlJc w:val="left"/>
      <w:pPr>
        <w:ind w:left="4198" w:hanging="420"/>
      </w:pPr>
      <w:rPr>
        <w:rFonts w:cs="Times New Roman"/>
      </w:rPr>
    </w:lvl>
    <w:lvl w:ilvl="8" w:tplc="0409001B" w:tentative="1">
      <w:start w:val="1"/>
      <w:numFmt w:val="lowerRoman"/>
      <w:lvlText w:val="%9."/>
      <w:lvlJc w:val="right"/>
      <w:pPr>
        <w:ind w:left="4618" w:hanging="420"/>
      </w:pPr>
      <w:rPr>
        <w:rFonts w:cs="Times New Roman"/>
      </w:rPr>
    </w:lvl>
  </w:abstractNum>
  <w:abstractNum w:abstractNumId="22">
    <w:nsid w:val="206E4962"/>
    <w:multiLevelType w:val="hybridMultilevel"/>
    <w:tmpl w:val="DA801876"/>
    <w:lvl w:ilvl="0" w:tplc="C9C08618">
      <w:start w:val="1"/>
      <w:numFmt w:val="japaneseCounting"/>
      <w:lvlText w:val="%1、"/>
      <w:lvlJc w:val="left"/>
      <w:pPr>
        <w:ind w:left="4122" w:hanging="720"/>
      </w:pPr>
      <w:rPr>
        <w:rFonts w:cs="Times New Roman" w:hint="default"/>
        <w:b/>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3">
    <w:nsid w:val="206F6897"/>
    <w:multiLevelType w:val="hybridMultilevel"/>
    <w:tmpl w:val="84C4F8B0"/>
    <w:lvl w:ilvl="0" w:tplc="5B9CEA92">
      <w:start w:val="1"/>
      <w:numFmt w:val="decimal"/>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4">
    <w:nsid w:val="240160B0"/>
    <w:multiLevelType w:val="hybridMultilevel"/>
    <w:tmpl w:val="EC90F542"/>
    <w:lvl w:ilvl="0" w:tplc="369EABD0">
      <w:start w:val="1"/>
      <w:numFmt w:val="japaneseCounting"/>
      <w:lvlText w:val="（%1）"/>
      <w:lvlJc w:val="left"/>
      <w:pPr>
        <w:ind w:left="1710" w:hanging="1080"/>
      </w:pPr>
      <w:rPr>
        <w:rFonts w:cs="Times New Roman" w:hint="default"/>
      </w:rPr>
    </w:lvl>
    <w:lvl w:ilvl="1" w:tplc="04090019" w:tentative="1">
      <w:start w:val="1"/>
      <w:numFmt w:val="lowerLetter"/>
      <w:lvlText w:val="%2)"/>
      <w:lvlJc w:val="left"/>
      <w:pPr>
        <w:ind w:left="1470" w:hanging="420"/>
      </w:pPr>
      <w:rPr>
        <w:rFonts w:cs="Times New Roman"/>
      </w:rPr>
    </w:lvl>
    <w:lvl w:ilvl="2" w:tplc="0409001B" w:tentative="1">
      <w:start w:val="1"/>
      <w:numFmt w:val="lowerRoman"/>
      <w:lvlText w:val="%3."/>
      <w:lvlJc w:val="righ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9" w:tentative="1">
      <w:start w:val="1"/>
      <w:numFmt w:val="lowerLetter"/>
      <w:lvlText w:val="%5)"/>
      <w:lvlJc w:val="left"/>
      <w:pPr>
        <w:ind w:left="2730" w:hanging="420"/>
      </w:pPr>
      <w:rPr>
        <w:rFonts w:cs="Times New Roman"/>
      </w:rPr>
    </w:lvl>
    <w:lvl w:ilvl="5" w:tplc="0409001B" w:tentative="1">
      <w:start w:val="1"/>
      <w:numFmt w:val="lowerRoman"/>
      <w:lvlText w:val="%6."/>
      <w:lvlJc w:val="righ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9" w:tentative="1">
      <w:start w:val="1"/>
      <w:numFmt w:val="lowerLetter"/>
      <w:lvlText w:val="%8)"/>
      <w:lvlJc w:val="left"/>
      <w:pPr>
        <w:ind w:left="3990" w:hanging="420"/>
      </w:pPr>
      <w:rPr>
        <w:rFonts w:cs="Times New Roman"/>
      </w:rPr>
    </w:lvl>
    <w:lvl w:ilvl="8" w:tplc="0409001B" w:tentative="1">
      <w:start w:val="1"/>
      <w:numFmt w:val="lowerRoman"/>
      <w:lvlText w:val="%9."/>
      <w:lvlJc w:val="right"/>
      <w:pPr>
        <w:ind w:left="4410" w:hanging="420"/>
      </w:pPr>
      <w:rPr>
        <w:rFonts w:cs="Times New Roman"/>
      </w:rPr>
    </w:lvl>
  </w:abstractNum>
  <w:abstractNum w:abstractNumId="25">
    <w:nsid w:val="2B0101C3"/>
    <w:multiLevelType w:val="hybridMultilevel"/>
    <w:tmpl w:val="7FB4B202"/>
    <w:lvl w:ilvl="0" w:tplc="DA28C9F0">
      <w:start w:val="1"/>
      <w:numFmt w:val="decimal"/>
      <w:lvlText w:val="%1、"/>
      <w:lvlJc w:val="left"/>
      <w:pPr>
        <w:ind w:left="880" w:hanging="720"/>
      </w:pPr>
      <w:rPr>
        <w:rFonts w:cs="Times New Roman" w:hint="default"/>
      </w:rPr>
    </w:lvl>
    <w:lvl w:ilvl="1" w:tplc="04090019" w:tentative="1">
      <w:start w:val="1"/>
      <w:numFmt w:val="lowerLetter"/>
      <w:lvlText w:val="%2)"/>
      <w:lvlJc w:val="left"/>
      <w:pPr>
        <w:ind w:left="1000" w:hanging="420"/>
      </w:pPr>
      <w:rPr>
        <w:rFonts w:cs="Times New Roman"/>
      </w:rPr>
    </w:lvl>
    <w:lvl w:ilvl="2" w:tplc="0409001B" w:tentative="1">
      <w:start w:val="1"/>
      <w:numFmt w:val="lowerRoman"/>
      <w:lvlText w:val="%3."/>
      <w:lvlJc w:val="right"/>
      <w:pPr>
        <w:ind w:left="1420" w:hanging="420"/>
      </w:pPr>
      <w:rPr>
        <w:rFonts w:cs="Times New Roman"/>
      </w:rPr>
    </w:lvl>
    <w:lvl w:ilvl="3" w:tplc="0409000F" w:tentative="1">
      <w:start w:val="1"/>
      <w:numFmt w:val="decimal"/>
      <w:lvlText w:val="%4."/>
      <w:lvlJc w:val="left"/>
      <w:pPr>
        <w:ind w:left="1840" w:hanging="420"/>
      </w:pPr>
      <w:rPr>
        <w:rFonts w:cs="Times New Roman"/>
      </w:rPr>
    </w:lvl>
    <w:lvl w:ilvl="4" w:tplc="04090019" w:tentative="1">
      <w:start w:val="1"/>
      <w:numFmt w:val="lowerLetter"/>
      <w:lvlText w:val="%5)"/>
      <w:lvlJc w:val="left"/>
      <w:pPr>
        <w:ind w:left="2260" w:hanging="420"/>
      </w:pPr>
      <w:rPr>
        <w:rFonts w:cs="Times New Roman"/>
      </w:rPr>
    </w:lvl>
    <w:lvl w:ilvl="5" w:tplc="0409001B" w:tentative="1">
      <w:start w:val="1"/>
      <w:numFmt w:val="lowerRoman"/>
      <w:lvlText w:val="%6."/>
      <w:lvlJc w:val="right"/>
      <w:pPr>
        <w:ind w:left="2680" w:hanging="420"/>
      </w:pPr>
      <w:rPr>
        <w:rFonts w:cs="Times New Roman"/>
      </w:rPr>
    </w:lvl>
    <w:lvl w:ilvl="6" w:tplc="0409000F" w:tentative="1">
      <w:start w:val="1"/>
      <w:numFmt w:val="decimal"/>
      <w:lvlText w:val="%7."/>
      <w:lvlJc w:val="left"/>
      <w:pPr>
        <w:ind w:left="3100" w:hanging="420"/>
      </w:pPr>
      <w:rPr>
        <w:rFonts w:cs="Times New Roman"/>
      </w:rPr>
    </w:lvl>
    <w:lvl w:ilvl="7" w:tplc="04090019" w:tentative="1">
      <w:start w:val="1"/>
      <w:numFmt w:val="lowerLetter"/>
      <w:lvlText w:val="%8)"/>
      <w:lvlJc w:val="left"/>
      <w:pPr>
        <w:ind w:left="3520" w:hanging="420"/>
      </w:pPr>
      <w:rPr>
        <w:rFonts w:cs="Times New Roman"/>
      </w:rPr>
    </w:lvl>
    <w:lvl w:ilvl="8" w:tplc="0409001B" w:tentative="1">
      <w:start w:val="1"/>
      <w:numFmt w:val="lowerRoman"/>
      <w:lvlText w:val="%9."/>
      <w:lvlJc w:val="right"/>
      <w:pPr>
        <w:ind w:left="3940" w:hanging="420"/>
      </w:pPr>
      <w:rPr>
        <w:rFonts w:cs="Times New Roman"/>
      </w:rPr>
    </w:lvl>
  </w:abstractNum>
  <w:abstractNum w:abstractNumId="26">
    <w:nsid w:val="2E66404A"/>
    <w:multiLevelType w:val="hybridMultilevel"/>
    <w:tmpl w:val="E238F9C2"/>
    <w:lvl w:ilvl="0" w:tplc="2862BA84">
      <w:start w:val="3"/>
      <w:numFmt w:val="decimal"/>
      <w:lvlText w:val="%1、"/>
      <w:lvlJc w:val="left"/>
      <w:pPr>
        <w:ind w:left="1140" w:hanging="7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7">
    <w:nsid w:val="31BC4679"/>
    <w:multiLevelType w:val="hybridMultilevel"/>
    <w:tmpl w:val="FC107A02"/>
    <w:lvl w:ilvl="0" w:tplc="F266F934">
      <w:start w:val="1"/>
      <w:numFmt w:val="japaneseCounting"/>
      <w:lvlText w:val="（%1）"/>
      <w:lvlJc w:val="left"/>
      <w:pPr>
        <w:ind w:left="1725" w:hanging="1080"/>
      </w:pPr>
      <w:rPr>
        <w:rFonts w:cs="Times New Roman" w:hint="default"/>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abstractNum w:abstractNumId="28">
    <w:nsid w:val="3320042A"/>
    <w:multiLevelType w:val="hybridMultilevel"/>
    <w:tmpl w:val="D4429670"/>
    <w:lvl w:ilvl="0" w:tplc="333CD90A">
      <w:start w:val="1"/>
      <w:numFmt w:val="decimal"/>
      <w:lvlText w:val="%1、"/>
      <w:lvlJc w:val="left"/>
      <w:pPr>
        <w:ind w:left="1365" w:hanging="720"/>
      </w:pPr>
      <w:rPr>
        <w:rFonts w:cs="Times New Roman" w:hint="default"/>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abstractNum w:abstractNumId="29">
    <w:nsid w:val="3489239C"/>
    <w:multiLevelType w:val="hybridMultilevel"/>
    <w:tmpl w:val="D56A0370"/>
    <w:lvl w:ilvl="0" w:tplc="4E8A8222">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30">
    <w:nsid w:val="36A922C1"/>
    <w:multiLevelType w:val="hybridMultilevel"/>
    <w:tmpl w:val="DA801876"/>
    <w:lvl w:ilvl="0" w:tplc="C9C08618">
      <w:start w:val="1"/>
      <w:numFmt w:val="japaneseCounting"/>
      <w:lvlText w:val="%1、"/>
      <w:lvlJc w:val="left"/>
      <w:pPr>
        <w:ind w:left="4122" w:hanging="720"/>
      </w:pPr>
      <w:rPr>
        <w:rFonts w:cs="Times New Roman" w:hint="default"/>
        <w:b/>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31">
    <w:nsid w:val="3DD24FEC"/>
    <w:multiLevelType w:val="hybridMultilevel"/>
    <w:tmpl w:val="EC90F542"/>
    <w:lvl w:ilvl="0" w:tplc="369EABD0">
      <w:start w:val="1"/>
      <w:numFmt w:val="japaneseCounting"/>
      <w:lvlText w:val="（%1）"/>
      <w:lvlJc w:val="left"/>
      <w:pPr>
        <w:ind w:left="1710" w:hanging="1080"/>
      </w:pPr>
      <w:rPr>
        <w:rFonts w:cs="Times New Roman" w:hint="default"/>
      </w:rPr>
    </w:lvl>
    <w:lvl w:ilvl="1" w:tplc="04090019" w:tentative="1">
      <w:start w:val="1"/>
      <w:numFmt w:val="lowerLetter"/>
      <w:lvlText w:val="%2)"/>
      <w:lvlJc w:val="left"/>
      <w:pPr>
        <w:ind w:left="1470" w:hanging="420"/>
      </w:pPr>
      <w:rPr>
        <w:rFonts w:cs="Times New Roman"/>
      </w:rPr>
    </w:lvl>
    <w:lvl w:ilvl="2" w:tplc="0409001B" w:tentative="1">
      <w:start w:val="1"/>
      <w:numFmt w:val="lowerRoman"/>
      <w:lvlText w:val="%3."/>
      <w:lvlJc w:val="righ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9" w:tentative="1">
      <w:start w:val="1"/>
      <w:numFmt w:val="lowerLetter"/>
      <w:lvlText w:val="%5)"/>
      <w:lvlJc w:val="left"/>
      <w:pPr>
        <w:ind w:left="2730" w:hanging="420"/>
      </w:pPr>
      <w:rPr>
        <w:rFonts w:cs="Times New Roman"/>
      </w:rPr>
    </w:lvl>
    <w:lvl w:ilvl="5" w:tplc="0409001B" w:tentative="1">
      <w:start w:val="1"/>
      <w:numFmt w:val="lowerRoman"/>
      <w:lvlText w:val="%6."/>
      <w:lvlJc w:val="righ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9" w:tentative="1">
      <w:start w:val="1"/>
      <w:numFmt w:val="lowerLetter"/>
      <w:lvlText w:val="%8)"/>
      <w:lvlJc w:val="left"/>
      <w:pPr>
        <w:ind w:left="3990" w:hanging="420"/>
      </w:pPr>
      <w:rPr>
        <w:rFonts w:cs="Times New Roman"/>
      </w:rPr>
    </w:lvl>
    <w:lvl w:ilvl="8" w:tplc="0409001B" w:tentative="1">
      <w:start w:val="1"/>
      <w:numFmt w:val="lowerRoman"/>
      <w:lvlText w:val="%9."/>
      <w:lvlJc w:val="right"/>
      <w:pPr>
        <w:ind w:left="4410" w:hanging="420"/>
      </w:pPr>
      <w:rPr>
        <w:rFonts w:cs="Times New Roman"/>
      </w:rPr>
    </w:lvl>
  </w:abstractNum>
  <w:abstractNum w:abstractNumId="32">
    <w:nsid w:val="41F815A8"/>
    <w:multiLevelType w:val="hybridMultilevel"/>
    <w:tmpl w:val="EC90F542"/>
    <w:lvl w:ilvl="0" w:tplc="369EABD0">
      <w:start w:val="1"/>
      <w:numFmt w:val="japaneseCounting"/>
      <w:lvlText w:val="（%1）"/>
      <w:lvlJc w:val="left"/>
      <w:pPr>
        <w:ind w:left="1710" w:hanging="1080"/>
      </w:pPr>
      <w:rPr>
        <w:rFonts w:cs="Times New Roman" w:hint="default"/>
      </w:rPr>
    </w:lvl>
    <w:lvl w:ilvl="1" w:tplc="04090019" w:tentative="1">
      <w:start w:val="1"/>
      <w:numFmt w:val="lowerLetter"/>
      <w:lvlText w:val="%2)"/>
      <w:lvlJc w:val="left"/>
      <w:pPr>
        <w:ind w:left="1470" w:hanging="420"/>
      </w:pPr>
      <w:rPr>
        <w:rFonts w:cs="Times New Roman"/>
      </w:rPr>
    </w:lvl>
    <w:lvl w:ilvl="2" w:tplc="0409001B" w:tentative="1">
      <w:start w:val="1"/>
      <w:numFmt w:val="lowerRoman"/>
      <w:lvlText w:val="%3."/>
      <w:lvlJc w:val="righ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9" w:tentative="1">
      <w:start w:val="1"/>
      <w:numFmt w:val="lowerLetter"/>
      <w:lvlText w:val="%5)"/>
      <w:lvlJc w:val="left"/>
      <w:pPr>
        <w:ind w:left="2730" w:hanging="420"/>
      </w:pPr>
      <w:rPr>
        <w:rFonts w:cs="Times New Roman"/>
      </w:rPr>
    </w:lvl>
    <w:lvl w:ilvl="5" w:tplc="0409001B" w:tentative="1">
      <w:start w:val="1"/>
      <w:numFmt w:val="lowerRoman"/>
      <w:lvlText w:val="%6."/>
      <w:lvlJc w:val="righ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9" w:tentative="1">
      <w:start w:val="1"/>
      <w:numFmt w:val="lowerLetter"/>
      <w:lvlText w:val="%8)"/>
      <w:lvlJc w:val="left"/>
      <w:pPr>
        <w:ind w:left="3990" w:hanging="420"/>
      </w:pPr>
      <w:rPr>
        <w:rFonts w:cs="Times New Roman"/>
      </w:rPr>
    </w:lvl>
    <w:lvl w:ilvl="8" w:tplc="0409001B" w:tentative="1">
      <w:start w:val="1"/>
      <w:numFmt w:val="lowerRoman"/>
      <w:lvlText w:val="%9."/>
      <w:lvlJc w:val="right"/>
      <w:pPr>
        <w:ind w:left="4410" w:hanging="420"/>
      </w:pPr>
      <w:rPr>
        <w:rFonts w:cs="Times New Roman"/>
      </w:rPr>
    </w:lvl>
  </w:abstractNum>
  <w:abstractNum w:abstractNumId="33">
    <w:nsid w:val="43CF2627"/>
    <w:multiLevelType w:val="hybridMultilevel"/>
    <w:tmpl w:val="0400DBFE"/>
    <w:lvl w:ilvl="0" w:tplc="03A4E8F0">
      <w:start w:val="1"/>
      <w:numFmt w:val="decimal"/>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34">
    <w:nsid w:val="451E5977"/>
    <w:multiLevelType w:val="hybridMultilevel"/>
    <w:tmpl w:val="9E549748"/>
    <w:lvl w:ilvl="0" w:tplc="8062A7E6">
      <w:start w:val="1"/>
      <w:numFmt w:val="japaneseCounting"/>
      <w:lvlText w:val="（%1）"/>
      <w:lvlJc w:val="left"/>
      <w:pPr>
        <w:ind w:left="1080" w:hanging="10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5">
    <w:nsid w:val="4F692BF7"/>
    <w:multiLevelType w:val="hybridMultilevel"/>
    <w:tmpl w:val="EC90F542"/>
    <w:lvl w:ilvl="0" w:tplc="369EABD0">
      <w:start w:val="1"/>
      <w:numFmt w:val="japaneseCounting"/>
      <w:lvlText w:val="（%1）"/>
      <w:lvlJc w:val="left"/>
      <w:pPr>
        <w:ind w:left="1710" w:hanging="1080"/>
      </w:pPr>
      <w:rPr>
        <w:rFonts w:cs="Times New Roman" w:hint="default"/>
      </w:rPr>
    </w:lvl>
    <w:lvl w:ilvl="1" w:tplc="04090019" w:tentative="1">
      <w:start w:val="1"/>
      <w:numFmt w:val="lowerLetter"/>
      <w:lvlText w:val="%2)"/>
      <w:lvlJc w:val="left"/>
      <w:pPr>
        <w:ind w:left="1470" w:hanging="420"/>
      </w:pPr>
      <w:rPr>
        <w:rFonts w:cs="Times New Roman"/>
      </w:rPr>
    </w:lvl>
    <w:lvl w:ilvl="2" w:tplc="0409001B" w:tentative="1">
      <w:start w:val="1"/>
      <w:numFmt w:val="lowerRoman"/>
      <w:lvlText w:val="%3."/>
      <w:lvlJc w:val="righ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9" w:tentative="1">
      <w:start w:val="1"/>
      <w:numFmt w:val="lowerLetter"/>
      <w:lvlText w:val="%5)"/>
      <w:lvlJc w:val="left"/>
      <w:pPr>
        <w:ind w:left="2730" w:hanging="420"/>
      </w:pPr>
      <w:rPr>
        <w:rFonts w:cs="Times New Roman"/>
      </w:rPr>
    </w:lvl>
    <w:lvl w:ilvl="5" w:tplc="0409001B" w:tentative="1">
      <w:start w:val="1"/>
      <w:numFmt w:val="lowerRoman"/>
      <w:lvlText w:val="%6."/>
      <w:lvlJc w:val="righ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9" w:tentative="1">
      <w:start w:val="1"/>
      <w:numFmt w:val="lowerLetter"/>
      <w:lvlText w:val="%8)"/>
      <w:lvlJc w:val="left"/>
      <w:pPr>
        <w:ind w:left="3990" w:hanging="420"/>
      </w:pPr>
      <w:rPr>
        <w:rFonts w:cs="Times New Roman"/>
      </w:rPr>
    </w:lvl>
    <w:lvl w:ilvl="8" w:tplc="0409001B" w:tentative="1">
      <w:start w:val="1"/>
      <w:numFmt w:val="lowerRoman"/>
      <w:lvlText w:val="%9."/>
      <w:lvlJc w:val="right"/>
      <w:pPr>
        <w:ind w:left="4410" w:hanging="420"/>
      </w:pPr>
      <w:rPr>
        <w:rFonts w:cs="Times New Roman"/>
      </w:rPr>
    </w:lvl>
  </w:abstractNum>
  <w:abstractNum w:abstractNumId="36">
    <w:nsid w:val="4FF82D42"/>
    <w:multiLevelType w:val="hybridMultilevel"/>
    <w:tmpl w:val="30383754"/>
    <w:lvl w:ilvl="0" w:tplc="0409000B">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37">
    <w:nsid w:val="551D0B7E"/>
    <w:multiLevelType w:val="hybridMultilevel"/>
    <w:tmpl w:val="EC90F542"/>
    <w:lvl w:ilvl="0" w:tplc="369EABD0">
      <w:start w:val="1"/>
      <w:numFmt w:val="japaneseCounting"/>
      <w:lvlText w:val="（%1）"/>
      <w:lvlJc w:val="left"/>
      <w:pPr>
        <w:ind w:left="1710" w:hanging="1080"/>
      </w:pPr>
      <w:rPr>
        <w:rFonts w:cs="Times New Roman" w:hint="default"/>
      </w:rPr>
    </w:lvl>
    <w:lvl w:ilvl="1" w:tplc="04090019" w:tentative="1">
      <w:start w:val="1"/>
      <w:numFmt w:val="lowerLetter"/>
      <w:lvlText w:val="%2)"/>
      <w:lvlJc w:val="left"/>
      <w:pPr>
        <w:ind w:left="1470" w:hanging="420"/>
      </w:pPr>
      <w:rPr>
        <w:rFonts w:cs="Times New Roman"/>
      </w:rPr>
    </w:lvl>
    <w:lvl w:ilvl="2" w:tplc="0409001B" w:tentative="1">
      <w:start w:val="1"/>
      <w:numFmt w:val="lowerRoman"/>
      <w:lvlText w:val="%3."/>
      <w:lvlJc w:val="righ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9" w:tentative="1">
      <w:start w:val="1"/>
      <w:numFmt w:val="lowerLetter"/>
      <w:lvlText w:val="%5)"/>
      <w:lvlJc w:val="left"/>
      <w:pPr>
        <w:ind w:left="2730" w:hanging="420"/>
      </w:pPr>
      <w:rPr>
        <w:rFonts w:cs="Times New Roman"/>
      </w:rPr>
    </w:lvl>
    <w:lvl w:ilvl="5" w:tplc="0409001B" w:tentative="1">
      <w:start w:val="1"/>
      <w:numFmt w:val="lowerRoman"/>
      <w:lvlText w:val="%6."/>
      <w:lvlJc w:val="righ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9" w:tentative="1">
      <w:start w:val="1"/>
      <w:numFmt w:val="lowerLetter"/>
      <w:lvlText w:val="%8)"/>
      <w:lvlJc w:val="left"/>
      <w:pPr>
        <w:ind w:left="3990" w:hanging="420"/>
      </w:pPr>
      <w:rPr>
        <w:rFonts w:cs="Times New Roman"/>
      </w:rPr>
    </w:lvl>
    <w:lvl w:ilvl="8" w:tplc="0409001B" w:tentative="1">
      <w:start w:val="1"/>
      <w:numFmt w:val="lowerRoman"/>
      <w:lvlText w:val="%9."/>
      <w:lvlJc w:val="right"/>
      <w:pPr>
        <w:ind w:left="4410" w:hanging="420"/>
      </w:pPr>
      <w:rPr>
        <w:rFonts w:cs="Times New Roman"/>
      </w:rPr>
    </w:lvl>
  </w:abstractNum>
  <w:abstractNum w:abstractNumId="38">
    <w:nsid w:val="55FB45E4"/>
    <w:multiLevelType w:val="hybridMultilevel"/>
    <w:tmpl w:val="EC90F542"/>
    <w:lvl w:ilvl="0" w:tplc="369EABD0">
      <w:start w:val="1"/>
      <w:numFmt w:val="japaneseCounting"/>
      <w:lvlText w:val="（%1）"/>
      <w:lvlJc w:val="left"/>
      <w:pPr>
        <w:ind w:left="1710" w:hanging="1080"/>
      </w:pPr>
      <w:rPr>
        <w:rFonts w:cs="Times New Roman" w:hint="default"/>
      </w:rPr>
    </w:lvl>
    <w:lvl w:ilvl="1" w:tplc="04090019" w:tentative="1">
      <w:start w:val="1"/>
      <w:numFmt w:val="lowerLetter"/>
      <w:lvlText w:val="%2)"/>
      <w:lvlJc w:val="left"/>
      <w:pPr>
        <w:ind w:left="1470" w:hanging="420"/>
      </w:pPr>
      <w:rPr>
        <w:rFonts w:cs="Times New Roman"/>
      </w:rPr>
    </w:lvl>
    <w:lvl w:ilvl="2" w:tplc="0409001B" w:tentative="1">
      <w:start w:val="1"/>
      <w:numFmt w:val="lowerRoman"/>
      <w:lvlText w:val="%3."/>
      <w:lvlJc w:val="righ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9" w:tentative="1">
      <w:start w:val="1"/>
      <w:numFmt w:val="lowerLetter"/>
      <w:lvlText w:val="%5)"/>
      <w:lvlJc w:val="left"/>
      <w:pPr>
        <w:ind w:left="2730" w:hanging="420"/>
      </w:pPr>
      <w:rPr>
        <w:rFonts w:cs="Times New Roman"/>
      </w:rPr>
    </w:lvl>
    <w:lvl w:ilvl="5" w:tplc="0409001B" w:tentative="1">
      <w:start w:val="1"/>
      <w:numFmt w:val="lowerRoman"/>
      <w:lvlText w:val="%6."/>
      <w:lvlJc w:val="righ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9" w:tentative="1">
      <w:start w:val="1"/>
      <w:numFmt w:val="lowerLetter"/>
      <w:lvlText w:val="%8)"/>
      <w:lvlJc w:val="left"/>
      <w:pPr>
        <w:ind w:left="3990" w:hanging="420"/>
      </w:pPr>
      <w:rPr>
        <w:rFonts w:cs="Times New Roman"/>
      </w:rPr>
    </w:lvl>
    <w:lvl w:ilvl="8" w:tplc="0409001B" w:tentative="1">
      <w:start w:val="1"/>
      <w:numFmt w:val="lowerRoman"/>
      <w:lvlText w:val="%9."/>
      <w:lvlJc w:val="right"/>
      <w:pPr>
        <w:ind w:left="4410" w:hanging="420"/>
      </w:pPr>
      <w:rPr>
        <w:rFonts w:cs="Times New Roman"/>
      </w:rPr>
    </w:lvl>
  </w:abstractNum>
  <w:abstractNum w:abstractNumId="39">
    <w:nsid w:val="56DD2B36"/>
    <w:multiLevelType w:val="hybridMultilevel"/>
    <w:tmpl w:val="FFBEA2FA"/>
    <w:lvl w:ilvl="0" w:tplc="02BAF55A">
      <w:start w:val="2"/>
      <w:numFmt w:val="decimal"/>
      <w:lvlText w:val="%1、"/>
      <w:lvlJc w:val="left"/>
      <w:pPr>
        <w:ind w:left="1562" w:hanging="720"/>
      </w:pPr>
      <w:rPr>
        <w:rFonts w:cs="Times New Roman" w:hint="default"/>
      </w:rPr>
    </w:lvl>
    <w:lvl w:ilvl="1" w:tplc="04090019" w:tentative="1">
      <w:start w:val="1"/>
      <w:numFmt w:val="lowerLetter"/>
      <w:lvlText w:val="%2)"/>
      <w:lvlJc w:val="left"/>
      <w:pPr>
        <w:ind w:left="1682" w:hanging="420"/>
      </w:pPr>
      <w:rPr>
        <w:rFonts w:cs="Times New Roman"/>
      </w:rPr>
    </w:lvl>
    <w:lvl w:ilvl="2" w:tplc="0409001B" w:tentative="1">
      <w:start w:val="1"/>
      <w:numFmt w:val="lowerRoman"/>
      <w:lvlText w:val="%3."/>
      <w:lvlJc w:val="right"/>
      <w:pPr>
        <w:ind w:left="2102" w:hanging="420"/>
      </w:pPr>
      <w:rPr>
        <w:rFonts w:cs="Times New Roman"/>
      </w:rPr>
    </w:lvl>
    <w:lvl w:ilvl="3" w:tplc="0409000F" w:tentative="1">
      <w:start w:val="1"/>
      <w:numFmt w:val="decimal"/>
      <w:lvlText w:val="%4."/>
      <w:lvlJc w:val="left"/>
      <w:pPr>
        <w:ind w:left="2522" w:hanging="420"/>
      </w:pPr>
      <w:rPr>
        <w:rFonts w:cs="Times New Roman"/>
      </w:rPr>
    </w:lvl>
    <w:lvl w:ilvl="4" w:tplc="04090019" w:tentative="1">
      <w:start w:val="1"/>
      <w:numFmt w:val="lowerLetter"/>
      <w:lvlText w:val="%5)"/>
      <w:lvlJc w:val="left"/>
      <w:pPr>
        <w:ind w:left="2942" w:hanging="420"/>
      </w:pPr>
      <w:rPr>
        <w:rFonts w:cs="Times New Roman"/>
      </w:rPr>
    </w:lvl>
    <w:lvl w:ilvl="5" w:tplc="0409001B" w:tentative="1">
      <w:start w:val="1"/>
      <w:numFmt w:val="lowerRoman"/>
      <w:lvlText w:val="%6."/>
      <w:lvlJc w:val="right"/>
      <w:pPr>
        <w:ind w:left="3362" w:hanging="420"/>
      </w:pPr>
      <w:rPr>
        <w:rFonts w:cs="Times New Roman"/>
      </w:rPr>
    </w:lvl>
    <w:lvl w:ilvl="6" w:tplc="0409000F" w:tentative="1">
      <w:start w:val="1"/>
      <w:numFmt w:val="decimal"/>
      <w:lvlText w:val="%7."/>
      <w:lvlJc w:val="left"/>
      <w:pPr>
        <w:ind w:left="3782" w:hanging="420"/>
      </w:pPr>
      <w:rPr>
        <w:rFonts w:cs="Times New Roman"/>
      </w:rPr>
    </w:lvl>
    <w:lvl w:ilvl="7" w:tplc="04090019" w:tentative="1">
      <w:start w:val="1"/>
      <w:numFmt w:val="lowerLetter"/>
      <w:lvlText w:val="%8)"/>
      <w:lvlJc w:val="left"/>
      <w:pPr>
        <w:ind w:left="4202" w:hanging="420"/>
      </w:pPr>
      <w:rPr>
        <w:rFonts w:cs="Times New Roman"/>
      </w:rPr>
    </w:lvl>
    <w:lvl w:ilvl="8" w:tplc="0409001B" w:tentative="1">
      <w:start w:val="1"/>
      <w:numFmt w:val="lowerRoman"/>
      <w:lvlText w:val="%9."/>
      <w:lvlJc w:val="right"/>
      <w:pPr>
        <w:ind w:left="4622" w:hanging="420"/>
      </w:pPr>
      <w:rPr>
        <w:rFonts w:cs="Times New Roman"/>
      </w:rPr>
    </w:lvl>
  </w:abstractNum>
  <w:abstractNum w:abstractNumId="40">
    <w:nsid w:val="65C62E93"/>
    <w:multiLevelType w:val="hybridMultilevel"/>
    <w:tmpl w:val="017C3E5E"/>
    <w:lvl w:ilvl="0" w:tplc="0409000B">
      <w:start w:val="1"/>
      <w:numFmt w:val="bullet"/>
      <w:lvlText w:val=""/>
      <w:lvlJc w:val="left"/>
      <w:pPr>
        <w:ind w:left="1065" w:hanging="420"/>
      </w:pPr>
      <w:rPr>
        <w:rFonts w:ascii="Wingdings" w:hAnsi="Wingdings" w:hint="default"/>
      </w:rPr>
    </w:lvl>
    <w:lvl w:ilvl="1" w:tplc="04090003" w:tentative="1">
      <w:start w:val="1"/>
      <w:numFmt w:val="bullet"/>
      <w:lvlText w:val=""/>
      <w:lvlJc w:val="left"/>
      <w:pPr>
        <w:ind w:left="1485" w:hanging="420"/>
      </w:pPr>
      <w:rPr>
        <w:rFonts w:ascii="Wingdings" w:hAnsi="Wingdings" w:hint="default"/>
      </w:rPr>
    </w:lvl>
    <w:lvl w:ilvl="2" w:tplc="04090005"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3" w:tentative="1">
      <w:start w:val="1"/>
      <w:numFmt w:val="bullet"/>
      <w:lvlText w:val=""/>
      <w:lvlJc w:val="left"/>
      <w:pPr>
        <w:ind w:left="2745" w:hanging="420"/>
      </w:pPr>
      <w:rPr>
        <w:rFonts w:ascii="Wingdings" w:hAnsi="Wingdings" w:hint="default"/>
      </w:rPr>
    </w:lvl>
    <w:lvl w:ilvl="5" w:tplc="04090005"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3" w:tentative="1">
      <w:start w:val="1"/>
      <w:numFmt w:val="bullet"/>
      <w:lvlText w:val=""/>
      <w:lvlJc w:val="left"/>
      <w:pPr>
        <w:ind w:left="4005" w:hanging="420"/>
      </w:pPr>
      <w:rPr>
        <w:rFonts w:ascii="Wingdings" w:hAnsi="Wingdings" w:hint="default"/>
      </w:rPr>
    </w:lvl>
    <w:lvl w:ilvl="8" w:tplc="04090005" w:tentative="1">
      <w:start w:val="1"/>
      <w:numFmt w:val="bullet"/>
      <w:lvlText w:val=""/>
      <w:lvlJc w:val="left"/>
      <w:pPr>
        <w:ind w:left="4425" w:hanging="420"/>
      </w:pPr>
      <w:rPr>
        <w:rFonts w:ascii="Wingdings" w:hAnsi="Wingdings" w:hint="default"/>
      </w:rPr>
    </w:lvl>
  </w:abstractNum>
  <w:abstractNum w:abstractNumId="41">
    <w:nsid w:val="69A94816"/>
    <w:multiLevelType w:val="hybridMultilevel"/>
    <w:tmpl w:val="D4429670"/>
    <w:lvl w:ilvl="0" w:tplc="333CD90A">
      <w:start w:val="1"/>
      <w:numFmt w:val="decimal"/>
      <w:lvlText w:val="%1、"/>
      <w:lvlJc w:val="left"/>
      <w:pPr>
        <w:ind w:left="1365" w:hanging="720"/>
      </w:pPr>
      <w:rPr>
        <w:rFonts w:cs="Times New Roman" w:hint="default"/>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abstractNum w:abstractNumId="42">
    <w:nsid w:val="6CCB7DE5"/>
    <w:multiLevelType w:val="hybridMultilevel"/>
    <w:tmpl w:val="FC107A02"/>
    <w:lvl w:ilvl="0" w:tplc="F266F934">
      <w:start w:val="1"/>
      <w:numFmt w:val="japaneseCounting"/>
      <w:lvlText w:val="（%1）"/>
      <w:lvlJc w:val="left"/>
      <w:pPr>
        <w:ind w:left="1725" w:hanging="1080"/>
      </w:pPr>
      <w:rPr>
        <w:rFonts w:cs="Times New Roman" w:hint="default"/>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abstractNum w:abstractNumId="43">
    <w:nsid w:val="6F817D6A"/>
    <w:multiLevelType w:val="hybridMultilevel"/>
    <w:tmpl w:val="EC90F542"/>
    <w:lvl w:ilvl="0" w:tplc="369EABD0">
      <w:start w:val="1"/>
      <w:numFmt w:val="japaneseCounting"/>
      <w:lvlText w:val="（%1）"/>
      <w:lvlJc w:val="left"/>
      <w:pPr>
        <w:ind w:left="1710" w:hanging="1080"/>
      </w:pPr>
      <w:rPr>
        <w:rFonts w:cs="Times New Roman" w:hint="default"/>
      </w:rPr>
    </w:lvl>
    <w:lvl w:ilvl="1" w:tplc="04090019" w:tentative="1">
      <w:start w:val="1"/>
      <w:numFmt w:val="lowerLetter"/>
      <w:lvlText w:val="%2)"/>
      <w:lvlJc w:val="left"/>
      <w:pPr>
        <w:ind w:left="1470" w:hanging="420"/>
      </w:pPr>
      <w:rPr>
        <w:rFonts w:cs="Times New Roman"/>
      </w:rPr>
    </w:lvl>
    <w:lvl w:ilvl="2" w:tplc="0409001B" w:tentative="1">
      <w:start w:val="1"/>
      <w:numFmt w:val="lowerRoman"/>
      <w:lvlText w:val="%3."/>
      <w:lvlJc w:val="righ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9" w:tentative="1">
      <w:start w:val="1"/>
      <w:numFmt w:val="lowerLetter"/>
      <w:lvlText w:val="%5)"/>
      <w:lvlJc w:val="left"/>
      <w:pPr>
        <w:ind w:left="2730" w:hanging="420"/>
      </w:pPr>
      <w:rPr>
        <w:rFonts w:cs="Times New Roman"/>
      </w:rPr>
    </w:lvl>
    <w:lvl w:ilvl="5" w:tplc="0409001B" w:tentative="1">
      <w:start w:val="1"/>
      <w:numFmt w:val="lowerRoman"/>
      <w:lvlText w:val="%6."/>
      <w:lvlJc w:val="righ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9" w:tentative="1">
      <w:start w:val="1"/>
      <w:numFmt w:val="lowerLetter"/>
      <w:lvlText w:val="%8)"/>
      <w:lvlJc w:val="left"/>
      <w:pPr>
        <w:ind w:left="3990" w:hanging="420"/>
      </w:pPr>
      <w:rPr>
        <w:rFonts w:cs="Times New Roman"/>
      </w:rPr>
    </w:lvl>
    <w:lvl w:ilvl="8" w:tplc="0409001B" w:tentative="1">
      <w:start w:val="1"/>
      <w:numFmt w:val="lowerRoman"/>
      <w:lvlText w:val="%9."/>
      <w:lvlJc w:val="right"/>
      <w:pPr>
        <w:ind w:left="4410" w:hanging="420"/>
      </w:pPr>
      <w:rPr>
        <w:rFonts w:cs="Times New Roman"/>
      </w:rPr>
    </w:lvl>
  </w:abstractNum>
  <w:abstractNum w:abstractNumId="44">
    <w:nsid w:val="71103D45"/>
    <w:multiLevelType w:val="hybridMultilevel"/>
    <w:tmpl w:val="E9A86C18"/>
    <w:lvl w:ilvl="0" w:tplc="44AAB172">
      <w:start w:val="3"/>
      <w:numFmt w:val="decimal"/>
      <w:lvlText w:val="%1、"/>
      <w:lvlJc w:val="left"/>
      <w:pPr>
        <w:ind w:left="1140" w:hanging="7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45">
    <w:nsid w:val="73AB2550"/>
    <w:multiLevelType w:val="hybridMultilevel"/>
    <w:tmpl w:val="EC90F542"/>
    <w:lvl w:ilvl="0" w:tplc="369EABD0">
      <w:start w:val="1"/>
      <w:numFmt w:val="japaneseCounting"/>
      <w:lvlText w:val="（%1）"/>
      <w:lvlJc w:val="left"/>
      <w:pPr>
        <w:ind w:left="1710" w:hanging="1080"/>
      </w:pPr>
      <w:rPr>
        <w:rFonts w:cs="Times New Roman" w:hint="default"/>
      </w:rPr>
    </w:lvl>
    <w:lvl w:ilvl="1" w:tplc="04090019" w:tentative="1">
      <w:start w:val="1"/>
      <w:numFmt w:val="lowerLetter"/>
      <w:lvlText w:val="%2)"/>
      <w:lvlJc w:val="left"/>
      <w:pPr>
        <w:ind w:left="1470" w:hanging="420"/>
      </w:pPr>
      <w:rPr>
        <w:rFonts w:cs="Times New Roman"/>
      </w:rPr>
    </w:lvl>
    <w:lvl w:ilvl="2" w:tplc="0409001B" w:tentative="1">
      <w:start w:val="1"/>
      <w:numFmt w:val="lowerRoman"/>
      <w:lvlText w:val="%3."/>
      <w:lvlJc w:val="righ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9" w:tentative="1">
      <w:start w:val="1"/>
      <w:numFmt w:val="lowerLetter"/>
      <w:lvlText w:val="%5)"/>
      <w:lvlJc w:val="left"/>
      <w:pPr>
        <w:ind w:left="2730" w:hanging="420"/>
      </w:pPr>
      <w:rPr>
        <w:rFonts w:cs="Times New Roman"/>
      </w:rPr>
    </w:lvl>
    <w:lvl w:ilvl="5" w:tplc="0409001B" w:tentative="1">
      <w:start w:val="1"/>
      <w:numFmt w:val="lowerRoman"/>
      <w:lvlText w:val="%6."/>
      <w:lvlJc w:val="righ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9" w:tentative="1">
      <w:start w:val="1"/>
      <w:numFmt w:val="lowerLetter"/>
      <w:lvlText w:val="%8)"/>
      <w:lvlJc w:val="left"/>
      <w:pPr>
        <w:ind w:left="3990" w:hanging="420"/>
      </w:pPr>
      <w:rPr>
        <w:rFonts w:cs="Times New Roman"/>
      </w:rPr>
    </w:lvl>
    <w:lvl w:ilvl="8" w:tplc="0409001B" w:tentative="1">
      <w:start w:val="1"/>
      <w:numFmt w:val="lowerRoman"/>
      <w:lvlText w:val="%9."/>
      <w:lvlJc w:val="right"/>
      <w:pPr>
        <w:ind w:left="4410" w:hanging="420"/>
      </w:pPr>
      <w:rPr>
        <w:rFonts w:cs="Times New Roman"/>
      </w:rPr>
    </w:lvl>
  </w:abstractNum>
  <w:abstractNum w:abstractNumId="46">
    <w:nsid w:val="74C87A8D"/>
    <w:multiLevelType w:val="hybridMultilevel"/>
    <w:tmpl w:val="C9787654"/>
    <w:lvl w:ilvl="0" w:tplc="90B86B4C">
      <w:start w:val="1"/>
      <w:numFmt w:val="japaneseCounting"/>
      <w:lvlText w:val="（%1）"/>
      <w:lvlJc w:val="left"/>
      <w:pPr>
        <w:ind w:left="1647" w:hanging="1080"/>
      </w:pPr>
      <w:rPr>
        <w:rFonts w:cs="Times New Roman" w:hint="default"/>
      </w:rPr>
    </w:lvl>
    <w:lvl w:ilvl="1" w:tplc="04090019" w:tentative="1">
      <w:start w:val="1"/>
      <w:numFmt w:val="lowerLetter"/>
      <w:lvlText w:val="%2)"/>
      <w:lvlJc w:val="left"/>
      <w:pPr>
        <w:ind w:left="1483" w:hanging="420"/>
      </w:pPr>
      <w:rPr>
        <w:rFonts w:cs="Times New Roman"/>
      </w:rPr>
    </w:lvl>
    <w:lvl w:ilvl="2" w:tplc="0409001B" w:tentative="1">
      <w:start w:val="1"/>
      <w:numFmt w:val="lowerRoman"/>
      <w:lvlText w:val="%3."/>
      <w:lvlJc w:val="right"/>
      <w:pPr>
        <w:ind w:left="1903" w:hanging="420"/>
      </w:pPr>
      <w:rPr>
        <w:rFonts w:cs="Times New Roman"/>
      </w:rPr>
    </w:lvl>
    <w:lvl w:ilvl="3" w:tplc="0409000F" w:tentative="1">
      <w:start w:val="1"/>
      <w:numFmt w:val="decimal"/>
      <w:lvlText w:val="%4."/>
      <w:lvlJc w:val="left"/>
      <w:pPr>
        <w:ind w:left="2323" w:hanging="420"/>
      </w:pPr>
      <w:rPr>
        <w:rFonts w:cs="Times New Roman"/>
      </w:rPr>
    </w:lvl>
    <w:lvl w:ilvl="4" w:tplc="04090019" w:tentative="1">
      <w:start w:val="1"/>
      <w:numFmt w:val="lowerLetter"/>
      <w:lvlText w:val="%5)"/>
      <w:lvlJc w:val="left"/>
      <w:pPr>
        <w:ind w:left="2743" w:hanging="420"/>
      </w:pPr>
      <w:rPr>
        <w:rFonts w:cs="Times New Roman"/>
      </w:rPr>
    </w:lvl>
    <w:lvl w:ilvl="5" w:tplc="0409001B" w:tentative="1">
      <w:start w:val="1"/>
      <w:numFmt w:val="lowerRoman"/>
      <w:lvlText w:val="%6."/>
      <w:lvlJc w:val="right"/>
      <w:pPr>
        <w:ind w:left="3163" w:hanging="420"/>
      </w:pPr>
      <w:rPr>
        <w:rFonts w:cs="Times New Roman"/>
      </w:rPr>
    </w:lvl>
    <w:lvl w:ilvl="6" w:tplc="0409000F" w:tentative="1">
      <w:start w:val="1"/>
      <w:numFmt w:val="decimal"/>
      <w:lvlText w:val="%7."/>
      <w:lvlJc w:val="left"/>
      <w:pPr>
        <w:ind w:left="3583" w:hanging="420"/>
      </w:pPr>
      <w:rPr>
        <w:rFonts w:cs="Times New Roman"/>
      </w:rPr>
    </w:lvl>
    <w:lvl w:ilvl="7" w:tplc="04090019" w:tentative="1">
      <w:start w:val="1"/>
      <w:numFmt w:val="lowerLetter"/>
      <w:lvlText w:val="%8)"/>
      <w:lvlJc w:val="left"/>
      <w:pPr>
        <w:ind w:left="4003" w:hanging="420"/>
      </w:pPr>
      <w:rPr>
        <w:rFonts w:cs="Times New Roman"/>
      </w:rPr>
    </w:lvl>
    <w:lvl w:ilvl="8" w:tplc="0409001B" w:tentative="1">
      <w:start w:val="1"/>
      <w:numFmt w:val="lowerRoman"/>
      <w:lvlText w:val="%9."/>
      <w:lvlJc w:val="right"/>
      <w:pPr>
        <w:ind w:left="4423" w:hanging="420"/>
      </w:pPr>
      <w:rPr>
        <w:rFonts w:cs="Times New Roman"/>
      </w:rPr>
    </w:lvl>
  </w:abstractNum>
  <w:abstractNum w:abstractNumId="47">
    <w:nsid w:val="7D7F3FB9"/>
    <w:multiLevelType w:val="hybridMultilevel"/>
    <w:tmpl w:val="B5C4CF76"/>
    <w:lvl w:ilvl="0" w:tplc="04090005">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48">
    <w:nsid w:val="7EF54BA9"/>
    <w:multiLevelType w:val="hybridMultilevel"/>
    <w:tmpl w:val="59D80B26"/>
    <w:lvl w:ilvl="0" w:tplc="2098EB2A">
      <w:start w:val="1"/>
      <w:numFmt w:val="decimal"/>
      <w:lvlText w:val="%1."/>
      <w:lvlJc w:val="left"/>
      <w:pPr>
        <w:ind w:left="990" w:hanging="360"/>
      </w:pPr>
      <w:rPr>
        <w:rFonts w:cs="Times New Roman" w:hint="default"/>
      </w:rPr>
    </w:lvl>
    <w:lvl w:ilvl="1" w:tplc="04090019" w:tentative="1">
      <w:start w:val="1"/>
      <w:numFmt w:val="lowerLetter"/>
      <w:lvlText w:val="%2)"/>
      <w:lvlJc w:val="left"/>
      <w:pPr>
        <w:ind w:left="1470" w:hanging="420"/>
      </w:pPr>
      <w:rPr>
        <w:rFonts w:cs="Times New Roman"/>
      </w:rPr>
    </w:lvl>
    <w:lvl w:ilvl="2" w:tplc="0409001B" w:tentative="1">
      <w:start w:val="1"/>
      <w:numFmt w:val="lowerRoman"/>
      <w:lvlText w:val="%3."/>
      <w:lvlJc w:val="righ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9" w:tentative="1">
      <w:start w:val="1"/>
      <w:numFmt w:val="lowerLetter"/>
      <w:lvlText w:val="%5)"/>
      <w:lvlJc w:val="left"/>
      <w:pPr>
        <w:ind w:left="2730" w:hanging="420"/>
      </w:pPr>
      <w:rPr>
        <w:rFonts w:cs="Times New Roman"/>
      </w:rPr>
    </w:lvl>
    <w:lvl w:ilvl="5" w:tplc="0409001B" w:tentative="1">
      <w:start w:val="1"/>
      <w:numFmt w:val="lowerRoman"/>
      <w:lvlText w:val="%6."/>
      <w:lvlJc w:val="righ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9" w:tentative="1">
      <w:start w:val="1"/>
      <w:numFmt w:val="lowerLetter"/>
      <w:lvlText w:val="%8)"/>
      <w:lvlJc w:val="left"/>
      <w:pPr>
        <w:ind w:left="3990" w:hanging="420"/>
      </w:pPr>
      <w:rPr>
        <w:rFonts w:cs="Times New Roman"/>
      </w:rPr>
    </w:lvl>
    <w:lvl w:ilvl="8" w:tplc="0409001B" w:tentative="1">
      <w:start w:val="1"/>
      <w:numFmt w:val="lowerRoman"/>
      <w:lvlText w:val="%9."/>
      <w:lvlJc w:val="right"/>
      <w:pPr>
        <w:ind w:left="4410" w:hanging="420"/>
      </w:pPr>
      <w:rPr>
        <w:rFonts w:cs="Times New Roman"/>
      </w:rPr>
    </w:lvl>
  </w:abstractNum>
  <w:num w:numId="1">
    <w:abstractNumId w:val="13"/>
  </w:num>
  <w:num w:numId="2">
    <w:abstractNumId w:val="34"/>
  </w:num>
  <w:num w:numId="3">
    <w:abstractNumId w:val="29"/>
  </w:num>
  <w:num w:numId="4">
    <w:abstractNumId w:val="30"/>
  </w:num>
  <w:num w:numId="5">
    <w:abstractNumId w:val="11"/>
  </w:num>
  <w:num w:numId="6">
    <w:abstractNumId w:val="48"/>
  </w:num>
  <w:num w:numId="7">
    <w:abstractNumId w:val="10"/>
  </w:num>
  <w:num w:numId="8">
    <w:abstractNumId w:val="36"/>
  </w:num>
  <w:num w:numId="9">
    <w:abstractNumId w:val="15"/>
  </w:num>
  <w:num w:numId="10">
    <w:abstractNumId w:val="14"/>
  </w:num>
  <w:num w:numId="11">
    <w:abstractNumId w:val="40"/>
  </w:num>
  <w:num w:numId="12">
    <w:abstractNumId w:val="33"/>
  </w:num>
  <w:num w:numId="13">
    <w:abstractNumId w:val="41"/>
  </w:num>
  <w:num w:numId="14">
    <w:abstractNumId w:val="47"/>
  </w:num>
  <w:num w:numId="15">
    <w:abstractNumId w:val="38"/>
  </w:num>
  <w:num w:numId="16">
    <w:abstractNumId w:val="28"/>
  </w:num>
  <w:num w:numId="17">
    <w:abstractNumId w:val="43"/>
  </w:num>
  <w:num w:numId="18">
    <w:abstractNumId w:val="20"/>
  </w:num>
  <w:num w:numId="19">
    <w:abstractNumId w:val="24"/>
  </w:num>
  <w:num w:numId="20">
    <w:abstractNumId w:val="39"/>
  </w:num>
  <w:num w:numId="21">
    <w:abstractNumId w:val="44"/>
  </w:num>
  <w:num w:numId="22">
    <w:abstractNumId w:val="21"/>
  </w:num>
  <w:num w:numId="23">
    <w:abstractNumId w:val="26"/>
  </w:num>
  <w:num w:numId="24">
    <w:abstractNumId w:val="12"/>
  </w:num>
  <w:num w:numId="25">
    <w:abstractNumId w:val="27"/>
  </w:num>
  <w:num w:numId="26">
    <w:abstractNumId w:val="16"/>
  </w:num>
  <w:num w:numId="27">
    <w:abstractNumId w:val="46"/>
  </w:num>
  <w:num w:numId="28">
    <w:abstractNumId w:val="22"/>
  </w:num>
  <w:num w:numId="29">
    <w:abstractNumId w:val="42"/>
  </w:num>
  <w:num w:numId="30">
    <w:abstractNumId w:val="25"/>
  </w:num>
  <w:num w:numId="31">
    <w:abstractNumId w:val="45"/>
  </w:num>
  <w:num w:numId="32">
    <w:abstractNumId w:val="18"/>
  </w:num>
  <w:num w:numId="33">
    <w:abstractNumId w:val="37"/>
  </w:num>
  <w:num w:numId="34">
    <w:abstractNumId w:val="19"/>
  </w:num>
  <w:num w:numId="35">
    <w:abstractNumId w:val="23"/>
  </w:num>
  <w:num w:numId="36">
    <w:abstractNumId w:val="32"/>
  </w:num>
  <w:num w:numId="37">
    <w:abstractNumId w:val="31"/>
  </w:num>
  <w:num w:numId="38">
    <w:abstractNumId w:val="35"/>
  </w:num>
  <w:num w:numId="39">
    <w:abstractNumId w:val="8"/>
  </w:num>
  <w:num w:numId="40">
    <w:abstractNumId w:val="3"/>
  </w:num>
  <w:num w:numId="41">
    <w:abstractNumId w:val="2"/>
  </w:num>
  <w:num w:numId="42">
    <w:abstractNumId w:val="1"/>
  </w:num>
  <w:num w:numId="43">
    <w:abstractNumId w:val="0"/>
  </w:num>
  <w:num w:numId="44">
    <w:abstractNumId w:val="9"/>
  </w:num>
  <w:num w:numId="45">
    <w:abstractNumId w:val="7"/>
  </w:num>
  <w:num w:numId="46">
    <w:abstractNumId w:val="6"/>
  </w:num>
  <w:num w:numId="47">
    <w:abstractNumId w:val="5"/>
  </w:num>
  <w:num w:numId="48">
    <w:abstractNumId w:val="4"/>
  </w:num>
  <w:num w:numId="4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5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024B"/>
    <w:rsid w:val="000017D8"/>
    <w:rsid w:val="000022C9"/>
    <w:rsid w:val="00002847"/>
    <w:rsid w:val="00003FDA"/>
    <w:rsid w:val="0000407D"/>
    <w:rsid w:val="0000445C"/>
    <w:rsid w:val="00004A00"/>
    <w:rsid w:val="00005D7B"/>
    <w:rsid w:val="0000728A"/>
    <w:rsid w:val="000076B6"/>
    <w:rsid w:val="000101BB"/>
    <w:rsid w:val="0001040E"/>
    <w:rsid w:val="00010426"/>
    <w:rsid w:val="00011BEF"/>
    <w:rsid w:val="00012774"/>
    <w:rsid w:val="00012A71"/>
    <w:rsid w:val="0001366C"/>
    <w:rsid w:val="00013A04"/>
    <w:rsid w:val="00016A3E"/>
    <w:rsid w:val="000174F8"/>
    <w:rsid w:val="00022613"/>
    <w:rsid w:val="0002273D"/>
    <w:rsid w:val="00023421"/>
    <w:rsid w:val="000236CB"/>
    <w:rsid w:val="0002495B"/>
    <w:rsid w:val="00025893"/>
    <w:rsid w:val="00025EC6"/>
    <w:rsid w:val="00027611"/>
    <w:rsid w:val="00030730"/>
    <w:rsid w:val="00031D34"/>
    <w:rsid w:val="00031DAE"/>
    <w:rsid w:val="00031F32"/>
    <w:rsid w:val="00032015"/>
    <w:rsid w:val="000357B9"/>
    <w:rsid w:val="00035B8F"/>
    <w:rsid w:val="00035D61"/>
    <w:rsid w:val="00035E62"/>
    <w:rsid w:val="00035F34"/>
    <w:rsid w:val="00036201"/>
    <w:rsid w:val="0003654B"/>
    <w:rsid w:val="00036750"/>
    <w:rsid w:val="000370A5"/>
    <w:rsid w:val="000378AC"/>
    <w:rsid w:val="00040E88"/>
    <w:rsid w:val="0004147B"/>
    <w:rsid w:val="00041CD5"/>
    <w:rsid w:val="00041E6C"/>
    <w:rsid w:val="0004254C"/>
    <w:rsid w:val="00042C26"/>
    <w:rsid w:val="0004325C"/>
    <w:rsid w:val="00043854"/>
    <w:rsid w:val="00043E11"/>
    <w:rsid w:val="00044657"/>
    <w:rsid w:val="000456FA"/>
    <w:rsid w:val="00045AD5"/>
    <w:rsid w:val="000461F8"/>
    <w:rsid w:val="000475FB"/>
    <w:rsid w:val="000477E3"/>
    <w:rsid w:val="00047D93"/>
    <w:rsid w:val="00051007"/>
    <w:rsid w:val="0005164C"/>
    <w:rsid w:val="000541A2"/>
    <w:rsid w:val="000546E5"/>
    <w:rsid w:val="00054B14"/>
    <w:rsid w:val="00055773"/>
    <w:rsid w:val="00056242"/>
    <w:rsid w:val="0005651B"/>
    <w:rsid w:val="00056522"/>
    <w:rsid w:val="00057B04"/>
    <w:rsid w:val="00060173"/>
    <w:rsid w:val="000601DB"/>
    <w:rsid w:val="00060C17"/>
    <w:rsid w:val="00061047"/>
    <w:rsid w:val="00061EA8"/>
    <w:rsid w:val="0006257A"/>
    <w:rsid w:val="000628AC"/>
    <w:rsid w:val="00062F56"/>
    <w:rsid w:val="0006397E"/>
    <w:rsid w:val="0006444F"/>
    <w:rsid w:val="00064D98"/>
    <w:rsid w:val="000651F1"/>
    <w:rsid w:val="00065710"/>
    <w:rsid w:val="00066A09"/>
    <w:rsid w:val="0006755C"/>
    <w:rsid w:val="000675D2"/>
    <w:rsid w:val="00067E06"/>
    <w:rsid w:val="00070773"/>
    <w:rsid w:val="00070CA3"/>
    <w:rsid w:val="000718C7"/>
    <w:rsid w:val="000719E7"/>
    <w:rsid w:val="000725B1"/>
    <w:rsid w:val="00074916"/>
    <w:rsid w:val="00074BA3"/>
    <w:rsid w:val="0007553A"/>
    <w:rsid w:val="00075D30"/>
    <w:rsid w:val="00075F81"/>
    <w:rsid w:val="0007622E"/>
    <w:rsid w:val="0007639F"/>
    <w:rsid w:val="00077524"/>
    <w:rsid w:val="000825EB"/>
    <w:rsid w:val="00083CC3"/>
    <w:rsid w:val="00084879"/>
    <w:rsid w:val="0008497B"/>
    <w:rsid w:val="00085333"/>
    <w:rsid w:val="00085CCF"/>
    <w:rsid w:val="00085FDF"/>
    <w:rsid w:val="0008634D"/>
    <w:rsid w:val="00086480"/>
    <w:rsid w:val="00086A26"/>
    <w:rsid w:val="00090162"/>
    <w:rsid w:val="00090B41"/>
    <w:rsid w:val="00090C08"/>
    <w:rsid w:val="00091B31"/>
    <w:rsid w:val="0009254A"/>
    <w:rsid w:val="00092B74"/>
    <w:rsid w:val="0009322E"/>
    <w:rsid w:val="00093296"/>
    <w:rsid w:val="00093BD3"/>
    <w:rsid w:val="00094303"/>
    <w:rsid w:val="00094527"/>
    <w:rsid w:val="0009533F"/>
    <w:rsid w:val="00097A36"/>
    <w:rsid w:val="00097BBC"/>
    <w:rsid w:val="00097CB9"/>
    <w:rsid w:val="00097D47"/>
    <w:rsid w:val="000A09C5"/>
    <w:rsid w:val="000A11F3"/>
    <w:rsid w:val="000A300F"/>
    <w:rsid w:val="000A365F"/>
    <w:rsid w:val="000A374E"/>
    <w:rsid w:val="000A3E3B"/>
    <w:rsid w:val="000A4ECA"/>
    <w:rsid w:val="000A5A15"/>
    <w:rsid w:val="000A5D9A"/>
    <w:rsid w:val="000A623C"/>
    <w:rsid w:val="000A63E8"/>
    <w:rsid w:val="000A6C4E"/>
    <w:rsid w:val="000A6DA6"/>
    <w:rsid w:val="000B05D5"/>
    <w:rsid w:val="000B0CA5"/>
    <w:rsid w:val="000B1109"/>
    <w:rsid w:val="000B17CF"/>
    <w:rsid w:val="000B1E72"/>
    <w:rsid w:val="000B2167"/>
    <w:rsid w:val="000B2A2E"/>
    <w:rsid w:val="000B314D"/>
    <w:rsid w:val="000B33BB"/>
    <w:rsid w:val="000B43A0"/>
    <w:rsid w:val="000B48D5"/>
    <w:rsid w:val="000B4FA4"/>
    <w:rsid w:val="000B530A"/>
    <w:rsid w:val="000B5E68"/>
    <w:rsid w:val="000B636A"/>
    <w:rsid w:val="000B6EFB"/>
    <w:rsid w:val="000B7405"/>
    <w:rsid w:val="000C0278"/>
    <w:rsid w:val="000C0322"/>
    <w:rsid w:val="000C0663"/>
    <w:rsid w:val="000C124F"/>
    <w:rsid w:val="000C31F6"/>
    <w:rsid w:val="000C4726"/>
    <w:rsid w:val="000C559C"/>
    <w:rsid w:val="000C585B"/>
    <w:rsid w:val="000C5F9C"/>
    <w:rsid w:val="000C70A2"/>
    <w:rsid w:val="000C7D51"/>
    <w:rsid w:val="000D00CC"/>
    <w:rsid w:val="000D0329"/>
    <w:rsid w:val="000D0662"/>
    <w:rsid w:val="000D0A1A"/>
    <w:rsid w:val="000D14D9"/>
    <w:rsid w:val="000D1AF2"/>
    <w:rsid w:val="000D1C73"/>
    <w:rsid w:val="000D24EC"/>
    <w:rsid w:val="000D2859"/>
    <w:rsid w:val="000D30D9"/>
    <w:rsid w:val="000D358C"/>
    <w:rsid w:val="000D398A"/>
    <w:rsid w:val="000D3DA5"/>
    <w:rsid w:val="000D55AF"/>
    <w:rsid w:val="000D5EFC"/>
    <w:rsid w:val="000D5FFA"/>
    <w:rsid w:val="000D6616"/>
    <w:rsid w:val="000D6D11"/>
    <w:rsid w:val="000E0E4E"/>
    <w:rsid w:val="000E128B"/>
    <w:rsid w:val="000E1B20"/>
    <w:rsid w:val="000E2031"/>
    <w:rsid w:val="000E248D"/>
    <w:rsid w:val="000E39F0"/>
    <w:rsid w:val="000E3B71"/>
    <w:rsid w:val="000E4847"/>
    <w:rsid w:val="000E567D"/>
    <w:rsid w:val="000E597E"/>
    <w:rsid w:val="000E6228"/>
    <w:rsid w:val="000E66DB"/>
    <w:rsid w:val="000E70F5"/>
    <w:rsid w:val="000E74D1"/>
    <w:rsid w:val="000E79E4"/>
    <w:rsid w:val="000E7A31"/>
    <w:rsid w:val="000F024C"/>
    <w:rsid w:val="000F0D17"/>
    <w:rsid w:val="000F1F2E"/>
    <w:rsid w:val="000F3143"/>
    <w:rsid w:val="000F4657"/>
    <w:rsid w:val="000F4E18"/>
    <w:rsid w:val="000F57F0"/>
    <w:rsid w:val="000F5B66"/>
    <w:rsid w:val="000F5E0F"/>
    <w:rsid w:val="000F643C"/>
    <w:rsid w:val="000F6966"/>
    <w:rsid w:val="000F7222"/>
    <w:rsid w:val="00100823"/>
    <w:rsid w:val="00104CC3"/>
    <w:rsid w:val="00105519"/>
    <w:rsid w:val="001058DE"/>
    <w:rsid w:val="00105E9A"/>
    <w:rsid w:val="0010652D"/>
    <w:rsid w:val="00106D2B"/>
    <w:rsid w:val="00106D5E"/>
    <w:rsid w:val="00107992"/>
    <w:rsid w:val="001104FA"/>
    <w:rsid w:val="00111251"/>
    <w:rsid w:val="0011184E"/>
    <w:rsid w:val="001120A7"/>
    <w:rsid w:val="00113144"/>
    <w:rsid w:val="001133F0"/>
    <w:rsid w:val="0011397C"/>
    <w:rsid w:val="00113C34"/>
    <w:rsid w:val="00114FAA"/>
    <w:rsid w:val="00115041"/>
    <w:rsid w:val="001152D0"/>
    <w:rsid w:val="00115A33"/>
    <w:rsid w:val="00116284"/>
    <w:rsid w:val="00117B9F"/>
    <w:rsid w:val="0012023E"/>
    <w:rsid w:val="00120C77"/>
    <w:rsid w:val="001210D1"/>
    <w:rsid w:val="00121457"/>
    <w:rsid w:val="00122152"/>
    <w:rsid w:val="001226E8"/>
    <w:rsid w:val="00122DED"/>
    <w:rsid w:val="00124C9C"/>
    <w:rsid w:val="0012675D"/>
    <w:rsid w:val="00126889"/>
    <w:rsid w:val="00126CD3"/>
    <w:rsid w:val="0013055F"/>
    <w:rsid w:val="00131A0C"/>
    <w:rsid w:val="00131B55"/>
    <w:rsid w:val="00131CDE"/>
    <w:rsid w:val="00132B07"/>
    <w:rsid w:val="00133B9E"/>
    <w:rsid w:val="00134927"/>
    <w:rsid w:val="00134EC3"/>
    <w:rsid w:val="00134FFE"/>
    <w:rsid w:val="00135583"/>
    <w:rsid w:val="00135C9A"/>
    <w:rsid w:val="00136198"/>
    <w:rsid w:val="00136327"/>
    <w:rsid w:val="001364C3"/>
    <w:rsid w:val="0013672C"/>
    <w:rsid w:val="001370A1"/>
    <w:rsid w:val="001371B4"/>
    <w:rsid w:val="00137EA4"/>
    <w:rsid w:val="0014020C"/>
    <w:rsid w:val="0014041C"/>
    <w:rsid w:val="00141131"/>
    <w:rsid w:val="001420D4"/>
    <w:rsid w:val="001423A9"/>
    <w:rsid w:val="00142521"/>
    <w:rsid w:val="00142574"/>
    <w:rsid w:val="00142B7B"/>
    <w:rsid w:val="00144AE0"/>
    <w:rsid w:val="00144BF0"/>
    <w:rsid w:val="00144E99"/>
    <w:rsid w:val="001457D8"/>
    <w:rsid w:val="001461C3"/>
    <w:rsid w:val="00146AAE"/>
    <w:rsid w:val="00146B88"/>
    <w:rsid w:val="0014704C"/>
    <w:rsid w:val="00147108"/>
    <w:rsid w:val="00147416"/>
    <w:rsid w:val="001505AC"/>
    <w:rsid w:val="00150B20"/>
    <w:rsid w:val="00150B9A"/>
    <w:rsid w:val="0015151F"/>
    <w:rsid w:val="0015171E"/>
    <w:rsid w:val="0015210C"/>
    <w:rsid w:val="0015425D"/>
    <w:rsid w:val="0015575B"/>
    <w:rsid w:val="001563FD"/>
    <w:rsid w:val="00156BC5"/>
    <w:rsid w:val="00156DA0"/>
    <w:rsid w:val="00156E5F"/>
    <w:rsid w:val="00161223"/>
    <w:rsid w:val="001632EF"/>
    <w:rsid w:val="00163361"/>
    <w:rsid w:val="0016338A"/>
    <w:rsid w:val="00163545"/>
    <w:rsid w:val="00163AF9"/>
    <w:rsid w:val="0016639C"/>
    <w:rsid w:val="00167E3A"/>
    <w:rsid w:val="001700DE"/>
    <w:rsid w:val="0017120D"/>
    <w:rsid w:val="00171A02"/>
    <w:rsid w:val="00171B44"/>
    <w:rsid w:val="00171E8F"/>
    <w:rsid w:val="00171EAB"/>
    <w:rsid w:val="0017246F"/>
    <w:rsid w:val="001724F3"/>
    <w:rsid w:val="00172A20"/>
    <w:rsid w:val="00174B3E"/>
    <w:rsid w:val="00175208"/>
    <w:rsid w:val="00175513"/>
    <w:rsid w:val="001755DF"/>
    <w:rsid w:val="00175D9E"/>
    <w:rsid w:val="00175DE9"/>
    <w:rsid w:val="001762A4"/>
    <w:rsid w:val="00176AE5"/>
    <w:rsid w:val="0017730D"/>
    <w:rsid w:val="00177BA4"/>
    <w:rsid w:val="001821C0"/>
    <w:rsid w:val="00184B31"/>
    <w:rsid w:val="00184E53"/>
    <w:rsid w:val="00184E81"/>
    <w:rsid w:val="00184FD6"/>
    <w:rsid w:val="00185692"/>
    <w:rsid w:val="00185E23"/>
    <w:rsid w:val="001861B3"/>
    <w:rsid w:val="001866A2"/>
    <w:rsid w:val="00186F28"/>
    <w:rsid w:val="0018728C"/>
    <w:rsid w:val="00190538"/>
    <w:rsid w:val="00190DD6"/>
    <w:rsid w:val="001911F7"/>
    <w:rsid w:val="00191B29"/>
    <w:rsid w:val="00192DB4"/>
    <w:rsid w:val="001952E9"/>
    <w:rsid w:val="0019535D"/>
    <w:rsid w:val="00195897"/>
    <w:rsid w:val="001967D2"/>
    <w:rsid w:val="00196A64"/>
    <w:rsid w:val="00196C60"/>
    <w:rsid w:val="0019718C"/>
    <w:rsid w:val="0019723C"/>
    <w:rsid w:val="00197401"/>
    <w:rsid w:val="001975F3"/>
    <w:rsid w:val="001A0BBF"/>
    <w:rsid w:val="001A13DD"/>
    <w:rsid w:val="001A1AC7"/>
    <w:rsid w:val="001A1DEC"/>
    <w:rsid w:val="001A23FA"/>
    <w:rsid w:val="001A2CD3"/>
    <w:rsid w:val="001A2D87"/>
    <w:rsid w:val="001A444E"/>
    <w:rsid w:val="001A4591"/>
    <w:rsid w:val="001A4677"/>
    <w:rsid w:val="001A4BFA"/>
    <w:rsid w:val="001A54BC"/>
    <w:rsid w:val="001A54D4"/>
    <w:rsid w:val="001A5D3F"/>
    <w:rsid w:val="001A664E"/>
    <w:rsid w:val="001A6BD2"/>
    <w:rsid w:val="001A71DA"/>
    <w:rsid w:val="001B02F2"/>
    <w:rsid w:val="001B08EF"/>
    <w:rsid w:val="001B0E0D"/>
    <w:rsid w:val="001B1607"/>
    <w:rsid w:val="001B1E39"/>
    <w:rsid w:val="001B1F27"/>
    <w:rsid w:val="001B2761"/>
    <w:rsid w:val="001B2B82"/>
    <w:rsid w:val="001B3CEF"/>
    <w:rsid w:val="001B4489"/>
    <w:rsid w:val="001B494C"/>
    <w:rsid w:val="001B5552"/>
    <w:rsid w:val="001B5946"/>
    <w:rsid w:val="001B5E86"/>
    <w:rsid w:val="001B60AC"/>
    <w:rsid w:val="001B68F5"/>
    <w:rsid w:val="001B6A39"/>
    <w:rsid w:val="001B6FF8"/>
    <w:rsid w:val="001B771F"/>
    <w:rsid w:val="001B7775"/>
    <w:rsid w:val="001C1180"/>
    <w:rsid w:val="001C120E"/>
    <w:rsid w:val="001C1C19"/>
    <w:rsid w:val="001C2687"/>
    <w:rsid w:val="001C315F"/>
    <w:rsid w:val="001C42DF"/>
    <w:rsid w:val="001C451E"/>
    <w:rsid w:val="001C4BD7"/>
    <w:rsid w:val="001C4F5C"/>
    <w:rsid w:val="001C6CDC"/>
    <w:rsid w:val="001C717D"/>
    <w:rsid w:val="001C7B1C"/>
    <w:rsid w:val="001D0160"/>
    <w:rsid w:val="001D03A3"/>
    <w:rsid w:val="001D040D"/>
    <w:rsid w:val="001D0E0E"/>
    <w:rsid w:val="001D190B"/>
    <w:rsid w:val="001D31C4"/>
    <w:rsid w:val="001D3FB8"/>
    <w:rsid w:val="001D42B2"/>
    <w:rsid w:val="001D57C4"/>
    <w:rsid w:val="001D5925"/>
    <w:rsid w:val="001D5ACF"/>
    <w:rsid w:val="001D5EC2"/>
    <w:rsid w:val="001D69B9"/>
    <w:rsid w:val="001D7873"/>
    <w:rsid w:val="001E0413"/>
    <w:rsid w:val="001E1155"/>
    <w:rsid w:val="001E11EF"/>
    <w:rsid w:val="001E1DF3"/>
    <w:rsid w:val="001E1F1A"/>
    <w:rsid w:val="001E2011"/>
    <w:rsid w:val="001E42AC"/>
    <w:rsid w:val="001E46A3"/>
    <w:rsid w:val="001E4C7D"/>
    <w:rsid w:val="001E4DBD"/>
    <w:rsid w:val="001E5066"/>
    <w:rsid w:val="001E51FD"/>
    <w:rsid w:val="001E5539"/>
    <w:rsid w:val="001E556F"/>
    <w:rsid w:val="001E64EB"/>
    <w:rsid w:val="001E72A0"/>
    <w:rsid w:val="001E7454"/>
    <w:rsid w:val="001E7A54"/>
    <w:rsid w:val="001E7B6D"/>
    <w:rsid w:val="001F0175"/>
    <w:rsid w:val="001F0B5F"/>
    <w:rsid w:val="001F159F"/>
    <w:rsid w:val="001F1CB7"/>
    <w:rsid w:val="001F2D98"/>
    <w:rsid w:val="001F38C7"/>
    <w:rsid w:val="001F406D"/>
    <w:rsid w:val="001F4124"/>
    <w:rsid w:val="001F449C"/>
    <w:rsid w:val="001F58EA"/>
    <w:rsid w:val="001F5B11"/>
    <w:rsid w:val="001F68A9"/>
    <w:rsid w:val="001F6FE2"/>
    <w:rsid w:val="001F78A4"/>
    <w:rsid w:val="001F7945"/>
    <w:rsid w:val="001F7A19"/>
    <w:rsid w:val="001F7B7B"/>
    <w:rsid w:val="002002B6"/>
    <w:rsid w:val="00201045"/>
    <w:rsid w:val="00201B88"/>
    <w:rsid w:val="002020C5"/>
    <w:rsid w:val="002023FF"/>
    <w:rsid w:val="00202D2F"/>
    <w:rsid w:val="0020309E"/>
    <w:rsid w:val="00203399"/>
    <w:rsid w:val="0020352F"/>
    <w:rsid w:val="00204CF4"/>
    <w:rsid w:val="002057F7"/>
    <w:rsid w:val="00205CB2"/>
    <w:rsid w:val="0020644D"/>
    <w:rsid w:val="002073F0"/>
    <w:rsid w:val="0021167B"/>
    <w:rsid w:val="0021230C"/>
    <w:rsid w:val="00213C66"/>
    <w:rsid w:val="00214801"/>
    <w:rsid w:val="00215B59"/>
    <w:rsid w:val="002164C3"/>
    <w:rsid w:val="002169AC"/>
    <w:rsid w:val="00216D64"/>
    <w:rsid w:val="00216DDF"/>
    <w:rsid w:val="0021720A"/>
    <w:rsid w:val="00217917"/>
    <w:rsid w:val="00217966"/>
    <w:rsid w:val="00222318"/>
    <w:rsid w:val="00222C85"/>
    <w:rsid w:val="002241D6"/>
    <w:rsid w:val="0022490D"/>
    <w:rsid w:val="002249AC"/>
    <w:rsid w:val="00224B18"/>
    <w:rsid w:val="00225E2D"/>
    <w:rsid w:val="00226B1A"/>
    <w:rsid w:val="00226D12"/>
    <w:rsid w:val="002271D6"/>
    <w:rsid w:val="00227DCB"/>
    <w:rsid w:val="002300CA"/>
    <w:rsid w:val="00230A96"/>
    <w:rsid w:val="00230FDA"/>
    <w:rsid w:val="00231D8E"/>
    <w:rsid w:val="00232F39"/>
    <w:rsid w:val="0023391C"/>
    <w:rsid w:val="00234392"/>
    <w:rsid w:val="00234753"/>
    <w:rsid w:val="002356DF"/>
    <w:rsid w:val="00235817"/>
    <w:rsid w:val="0023600F"/>
    <w:rsid w:val="002360F1"/>
    <w:rsid w:val="002364A7"/>
    <w:rsid w:val="0023710F"/>
    <w:rsid w:val="002403EE"/>
    <w:rsid w:val="002408F2"/>
    <w:rsid w:val="00240D29"/>
    <w:rsid w:val="00240D2C"/>
    <w:rsid w:val="00241D2D"/>
    <w:rsid w:val="00244C38"/>
    <w:rsid w:val="00245BE0"/>
    <w:rsid w:val="002465E4"/>
    <w:rsid w:val="002468B8"/>
    <w:rsid w:val="00246D92"/>
    <w:rsid w:val="00246EB1"/>
    <w:rsid w:val="0025010A"/>
    <w:rsid w:val="00250C5F"/>
    <w:rsid w:val="00250EF3"/>
    <w:rsid w:val="00250F45"/>
    <w:rsid w:val="00251077"/>
    <w:rsid w:val="002516EB"/>
    <w:rsid w:val="00251D94"/>
    <w:rsid w:val="00252113"/>
    <w:rsid w:val="002521FE"/>
    <w:rsid w:val="00252602"/>
    <w:rsid w:val="002527CC"/>
    <w:rsid w:val="00254304"/>
    <w:rsid w:val="00254583"/>
    <w:rsid w:val="00255821"/>
    <w:rsid w:val="00255902"/>
    <w:rsid w:val="00255D4B"/>
    <w:rsid w:val="0025711F"/>
    <w:rsid w:val="0025738F"/>
    <w:rsid w:val="00260504"/>
    <w:rsid w:val="00260A74"/>
    <w:rsid w:val="00260F26"/>
    <w:rsid w:val="0026106F"/>
    <w:rsid w:val="002611E9"/>
    <w:rsid w:val="00262144"/>
    <w:rsid w:val="00262522"/>
    <w:rsid w:val="002649DD"/>
    <w:rsid w:val="00267D8C"/>
    <w:rsid w:val="002713F5"/>
    <w:rsid w:val="00271459"/>
    <w:rsid w:val="002716A1"/>
    <w:rsid w:val="0027291E"/>
    <w:rsid w:val="00274828"/>
    <w:rsid w:val="00275D39"/>
    <w:rsid w:val="00275D46"/>
    <w:rsid w:val="00276637"/>
    <w:rsid w:val="00276879"/>
    <w:rsid w:val="00277223"/>
    <w:rsid w:val="00277C37"/>
    <w:rsid w:val="00277D10"/>
    <w:rsid w:val="0028002C"/>
    <w:rsid w:val="00280188"/>
    <w:rsid w:val="00280E68"/>
    <w:rsid w:val="002812F5"/>
    <w:rsid w:val="00283217"/>
    <w:rsid w:val="00283BE3"/>
    <w:rsid w:val="00283D1B"/>
    <w:rsid w:val="00284572"/>
    <w:rsid w:val="0028463B"/>
    <w:rsid w:val="0028687C"/>
    <w:rsid w:val="002872D7"/>
    <w:rsid w:val="0028768A"/>
    <w:rsid w:val="00290BC3"/>
    <w:rsid w:val="00290FEA"/>
    <w:rsid w:val="00291141"/>
    <w:rsid w:val="00291283"/>
    <w:rsid w:val="002914C4"/>
    <w:rsid w:val="00292735"/>
    <w:rsid w:val="00293362"/>
    <w:rsid w:val="0029343B"/>
    <w:rsid w:val="00294C08"/>
    <w:rsid w:val="00294C36"/>
    <w:rsid w:val="00295135"/>
    <w:rsid w:val="0029539C"/>
    <w:rsid w:val="00295403"/>
    <w:rsid w:val="0029581D"/>
    <w:rsid w:val="002958A0"/>
    <w:rsid w:val="00297E62"/>
    <w:rsid w:val="00297FE8"/>
    <w:rsid w:val="002A0358"/>
    <w:rsid w:val="002A0FC8"/>
    <w:rsid w:val="002A11E5"/>
    <w:rsid w:val="002A1387"/>
    <w:rsid w:val="002A2033"/>
    <w:rsid w:val="002A2703"/>
    <w:rsid w:val="002A3AC1"/>
    <w:rsid w:val="002A4E76"/>
    <w:rsid w:val="002A5AF6"/>
    <w:rsid w:val="002A6943"/>
    <w:rsid w:val="002A74FD"/>
    <w:rsid w:val="002A7805"/>
    <w:rsid w:val="002A79CB"/>
    <w:rsid w:val="002B0058"/>
    <w:rsid w:val="002B0696"/>
    <w:rsid w:val="002B09B2"/>
    <w:rsid w:val="002B09DC"/>
    <w:rsid w:val="002B1114"/>
    <w:rsid w:val="002B29FB"/>
    <w:rsid w:val="002B305F"/>
    <w:rsid w:val="002B41E6"/>
    <w:rsid w:val="002B4765"/>
    <w:rsid w:val="002B4D7D"/>
    <w:rsid w:val="002B5425"/>
    <w:rsid w:val="002B57BE"/>
    <w:rsid w:val="002B5EE7"/>
    <w:rsid w:val="002B6D9B"/>
    <w:rsid w:val="002B7CED"/>
    <w:rsid w:val="002C0378"/>
    <w:rsid w:val="002C0AB8"/>
    <w:rsid w:val="002C19EA"/>
    <w:rsid w:val="002C24B9"/>
    <w:rsid w:val="002C293D"/>
    <w:rsid w:val="002C3E15"/>
    <w:rsid w:val="002C42AC"/>
    <w:rsid w:val="002C5F62"/>
    <w:rsid w:val="002C60FA"/>
    <w:rsid w:val="002C6F79"/>
    <w:rsid w:val="002D06D6"/>
    <w:rsid w:val="002D09D0"/>
    <w:rsid w:val="002D12CC"/>
    <w:rsid w:val="002D1ACD"/>
    <w:rsid w:val="002D341A"/>
    <w:rsid w:val="002D3EF9"/>
    <w:rsid w:val="002D4C67"/>
    <w:rsid w:val="002D5498"/>
    <w:rsid w:val="002D5D6E"/>
    <w:rsid w:val="002D6B56"/>
    <w:rsid w:val="002D6C15"/>
    <w:rsid w:val="002E02B2"/>
    <w:rsid w:val="002E0309"/>
    <w:rsid w:val="002E03E4"/>
    <w:rsid w:val="002E0C85"/>
    <w:rsid w:val="002E194E"/>
    <w:rsid w:val="002E29B0"/>
    <w:rsid w:val="002E45B9"/>
    <w:rsid w:val="002E480B"/>
    <w:rsid w:val="002E50C7"/>
    <w:rsid w:val="002E5E1E"/>
    <w:rsid w:val="002E7166"/>
    <w:rsid w:val="002E75DB"/>
    <w:rsid w:val="002E763D"/>
    <w:rsid w:val="002E7961"/>
    <w:rsid w:val="002E7CB0"/>
    <w:rsid w:val="002E7EBE"/>
    <w:rsid w:val="002F02C1"/>
    <w:rsid w:val="002F06FA"/>
    <w:rsid w:val="002F0CE7"/>
    <w:rsid w:val="002F13B8"/>
    <w:rsid w:val="002F2482"/>
    <w:rsid w:val="002F279B"/>
    <w:rsid w:val="002F3F18"/>
    <w:rsid w:val="002F4300"/>
    <w:rsid w:val="002F5367"/>
    <w:rsid w:val="002F573E"/>
    <w:rsid w:val="002F5CB3"/>
    <w:rsid w:val="002F5F6E"/>
    <w:rsid w:val="002F6BC7"/>
    <w:rsid w:val="002F70B6"/>
    <w:rsid w:val="002F74F9"/>
    <w:rsid w:val="002F7A4A"/>
    <w:rsid w:val="003006DC"/>
    <w:rsid w:val="00300C09"/>
    <w:rsid w:val="00301A7B"/>
    <w:rsid w:val="00301F77"/>
    <w:rsid w:val="00302282"/>
    <w:rsid w:val="00302B05"/>
    <w:rsid w:val="00302CA5"/>
    <w:rsid w:val="003035E1"/>
    <w:rsid w:val="00303DB9"/>
    <w:rsid w:val="0030420A"/>
    <w:rsid w:val="00304540"/>
    <w:rsid w:val="00304874"/>
    <w:rsid w:val="0030586D"/>
    <w:rsid w:val="00307FB7"/>
    <w:rsid w:val="003101E7"/>
    <w:rsid w:val="003139C1"/>
    <w:rsid w:val="00315155"/>
    <w:rsid w:val="0031560A"/>
    <w:rsid w:val="0031569A"/>
    <w:rsid w:val="00316800"/>
    <w:rsid w:val="0031751C"/>
    <w:rsid w:val="00320E5C"/>
    <w:rsid w:val="00321534"/>
    <w:rsid w:val="00321D5A"/>
    <w:rsid w:val="00322227"/>
    <w:rsid w:val="003224E3"/>
    <w:rsid w:val="00322CC5"/>
    <w:rsid w:val="003230E1"/>
    <w:rsid w:val="00323464"/>
    <w:rsid w:val="003237DD"/>
    <w:rsid w:val="00323E04"/>
    <w:rsid w:val="00324662"/>
    <w:rsid w:val="003254A1"/>
    <w:rsid w:val="0032557C"/>
    <w:rsid w:val="00325ED6"/>
    <w:rsid w:val="00327D33"/>
    <w:rsid w:val="003304DB"/>
    <w:rsid w:val="00331435"/>
    <w:rsid w:val="00331E03"/>
    <w:rsid w:val="00332039"/>
    <w:rsid w:val="003322A8"/>
    <w:rsid w:val="00332B8F"/>
    <w:rsid w:val="00333536"/>
    <w:rsid w:val="0033362C"/>
    <w:rsid w:val="0033584E"/>
    <w:rsid w:val="00336CCC"/>
    <w:rsid w:val="003373AC"/>
    <w:rsid w:val="00340ABD"/>
    <w:rsid w:val="00341979"/>
    <w:rsid w:val="00341AC0"/>
    <w:rsid w:val="00341CFD"/>
    <w:rsid w:val="003429EE"/>
    <w:rsid w:val="0034372F"/>
    <w:rsid w:val="00343D8A"/>
    <w:rsid w:val="00343FC8"/>
    <w:rsid w:val="00346829"/>
    <w:rsid w:val="003517F6"/>
    <w:rsid w:val="003528F7"/>
    <w:rsid w:val="00352CEE"/>
    <w:rsid w:val="003539AA"/>
    <w:rsid w:val="0035493C"/>
    <w:rsid w:val="00356B56"/>
    <w:rsid w:val="00356E67"/>
    <w:rsid w:val="003575A2"/>
    <w:rsid w:val="003578BC"/>
    <w:rsid w:val="003604D1"/>
    <w:rsid w:val="00361B3D"/>
    <w:rsid w:val="003628C7"/>
    <w:rsid w:val="0036338D"/>
    <w:rsid w:val="003645C9"/>
    <w:rsid w:val="0036466A"/>
    <w:rsid w:val="003649B6"/>
    <w:rsid w:val="00364B8C"/>
    <w:rsid w:val="003651F0"/>
    <w:rsid w:val="0036540E"/>
    <w:rsid w:val="00365DCE"/>
    <w:rsid w:val="00365FCD"/>
    <w:rsid w:val="003665AC"/>
    <w:rsid w:val="00366CD7"/>
    <w:rsid w:val="003673F4"/>
    <w:rsid w:val="003677AE"/>
    <w:rsid w:val="00370789"/>
    <w:rsid w:val="003713CE"/>
    <w:rsid w:val="003713E3"/>
    <w:rsid w:val="00371667"/>
    <w:rsid w:val="0037292A"/>
    <w:rsid w:val="00372D32"/>
    <w:rsid w:val="003738C1"/>
    <w:rsid w:val="00373EDC"/>
    <w:rsid w:val="0037473F"/>
    <w:rsid w:val="0037479C"/>
    <w:rsid w:val="00375127"/>
    <w:rsid w:val="00375460"/>
    <w:rsid w:val="0037579C"/>
    <w:rsid w:val="00375817"/>
    <w:rsid w:val="00375EE2"/>
    <w:rsid w:val="00376006"/>
    <w:rsid w:val="003760ED"/>
    <w:rsid w:val="00376F71"/>
    <w:rsid w:val="00377604"/>
    <w:rsid w:val="00377C81"/>
    <w:rsid w:val="00380FFC"/>
    <w:rsid w:val="00381141"/>
    <w:rsid w:val="00381DCF"/>
    <w:rsid w:val="0038202D"/>
    <w:rsid w:val="00385004"/>
    <w:rsid w:val="00385073"/>
    <w:rsid w:val="003854E8"/>
    <w:rsid w:val="003861C3"/>
    <w:rsid w:val="00387935"/>
    <w:rsid w:val="00392658"/>
    <w:rsid w:val="00392746"/>
    <w:rsid w:val="0039398B"/>
    <w:rsid w:val="00395A64"/>
    <w:rsid w:val="00395B86"/>
    <w:rsid w:val="00397C0B"/>
    <w:rsid w:val="003A0C6F"/>
    <w:rsid w:val="003A0F61"/>
    <w:rsid w:val="003A11C8"/>
    <w:rsid w:val="003A14A9"/>
    <w:rsid w:val="003A2C1E"/>
    <w:rsid w:val="003A2DD7"/>
    <w:rsid w:val="003A40BC"/>
    <w:rsid w:val="003A4967"/>
    <w:rsid w:val="003A51E5"/>
    <w:rsid w:val="003A5BD3"/>
    <w:rsid w:val="003A5CE5"/>
    <w:rsid w:val="003A5FDE"/>
    <w:rsid w:val="003A6B89"/>
    <w:rsid w:val="003A779A"/>
    <w:rsid w:val="003A786B"/>
    <w:rsid w:val="003A7A57"/>
    <w:rsid w:val="003A7DAC"/>
    <w:rsid w:val="003B09AE"/>
    <w:rsid w:val="003B1663"/>
    <w:rsid w:val="003B33CA"/>
    <w:rsid w:val="003B3E4C"/>
    <w:rsid w:val="003B43E9"/>
    <w:rsid w:val="003B6BD6"/>
    <w:rsid w:val="003C0068"/>
    <w:rsid w:val="003C2C46"/>
    <w:rsid w:val="003C33AB"/>
    <w:rsid w:val="003C3D7A"/>
    <w:rsid w:val="003C3EF6"/>
    <w:rsid w:val="003C46B0"/>
    <w:rsid w:val="003C59E0"/>
    <w:rsid w:val="003C5B0F"/>
    <w:rsid w:val="003C60F9"/>
    <w:rsid w:val="003C6E93"/>
    <w:rsid w:val="003C6FA7"/>
    <w:rsid w:val="003D09E7"/>
    <w:rsid w:val="003D1607"/>
    <w:rsid w:val="003D1E3D"/>
    <w:rsid w:val="003D2085"/>
    <w:rsid w:val="003D292E"/>
    <w:rsid w:val="003D304C"/>
    <w:rsid w:val="003D381A"/>
    <w:rsid w:val="003D3E36"/>
    <w:rsid w:val="003D44B9"/>
    <w:rsid w:val="003D5248"/>
    <w:rsid w:val="003D5263"/>
    <w:rsid w:val="003D5993"/>
    <w:rsid w:val="003D5F5E"/>
    <w:rsid w:val="003D624C"/>
    <w:rsid w:val="003D6281"/>
    <w:rsid w:val="003D6363"/>
    <w:rsid w:val="003D7B55"/>
    <w:rsid w:val="003E11D3"/>
    <w:rsid w:val="003E2D3F"/>
    <w:rsid w:val="003E370E"/>
    <w:rsid w:val="003E3B48"/>
    <w:rsid w:val="003E461A"/>
    <w:rsid w:val="003E4692"/>
    <w:rsid w:val="003E64CB"/>
    <w:rsid w:val="003E740B"/>
    <w:rsid w:val="003F061B"/>
    <w:rsid w:val="003F071B"/>
    <w:rsid w:val="003F0E7E"/>
    <w:rsid w:val="003F10E0"/>
    <w:rsid w:val="003F121A"/>
    <w:rsid w:val="003F1241"/>
    <w:rsid w:val="003F1CED"/>
    <w:rsid w:val="003F1DA9"/>
    <w:rsid w:val="003F3F24"/>
    <w:rsid w:val="003F43E2"/>
    <w:rsid w:val="003F4C03"/>
    <w:rsid w:val="003F505B"/>
    <w:rsid w:val="003F56DB"/>
    <w:rsid w:val="003F79A3"/>
    <w:rsid w:val="00400EF4"/>
    <w:rsid w:val="00401722"/>
    <w:rsid w:val="00401B2E"/>
    <w:rsid w:val="00402302"/>
    <w:rsid w:val="0040319D"/>
    <w:rsid w:val="004038C2"/>
    <w:rsid w:val="00403FF8"/>
    <w:rsid w:val="004043E9"/>
    <w:rsid w:val="00404461"/>
    <w:rsid w:val="00404683"/>
    <w:rsid w:val="00404685"/>
    <w:rsid w:val="00404B4D"/>
    <w:rsid w:val="004050CD"/>
    <w:rsid w:val="004051BF"/>
    <w:rsid w:val="004053E3"/>
    <w:rsid w:val="00405452"/>
    <w:rsid w:val="004065B1"/>
    <w:rsid w:val="00406DB0"/>
    <w:rsid w:val="004072C5"/>
    <w:rsid w:val="00407C3F"/>
    <w:rsid w:val="0041039E"/>
    <w:rsid w:val="00410614"/>
    <w:rsid w:val="00410AA3"/>
    <w:rsid w:val="00410D96"/>
    <w:rsid w:val="00410D98"/>
    <w:rsid w:val="0041119F"/>
    <w:rsid w:val="00411929"/>
    <w:rsid w:val="00411EFE"/>
    <w:rsid w:val="00411F44"/>
    <w:rsid w:val="0041344C"/>
    <w:rsid w:val="0041540D"/>
    <w:rsid w:val="00415636"/>
    <w:rsid w:val="00415887"/>
    <w:rsid w:val="00415AB6"/>
    <w:rsid w:val="00415C4F"/>
    <w:rsid w:val="0041638D"/>
    <w:rsid w:val="00417F2A"/>
    <w:rsid w:val="00420010"/>
    <w:rsid w:val="0042047E"/>
    <w:rsid w:val="00420B28"/>
    <w:rsid w:val="004210E3"/>
    <w:rsid w:val="00421132"/>
    <w:rsid w:val="004225B1"/>
    <w:rsid w:val="00423EB4"/>
    <w:rsid w:val="00424A4D"/>
    <w:rsid w:val="00425030"/>
    <w:rsid w:val="00425672"/>
    <w:rsid w:val="00426B70"/>
    <w:rsid w:val="00426D2B"/>
    <w:rsid w:val="00427D41"/>
    <w:rsid w:val="00430869"/>
    <w:rsid w:val="00431705"/>
    <w:rsid w:val="00431AF5"/>
    <w:rsid w:val="00431CF6"/>
    <w:rsid w:val="004323AA"/>
    <w:rsid w:val="00432675"/>
    <w:rsid w:val="004330CE"/>
    <w:rsid w:val="004333D7"/>
    <w:rsid w:val="004339BE"/>
    <w:rsid w:val="00433E40"/>
    <w:rsid w:val="00433FAF"/>
    <w:rsid w:val="004343E3"/>
    <w:rsid w:val="00434CB7"/>
    <w:rsid w:val="00434CC6"/>
    <w:rsid w:val="00434E5B"/>
    <w:rsid w:val="0043564C"/>
    <w:rsid w:val="004356ED"/>
    <w:rsid w:val="00435890"/>
    <w:rsid w:val="00436FB9"/>
    <w:rsid w:val="004378C8"/>
    <w:rsid w:val="00437E50"/>
    <w:rsid w:val="00440E39"/>
    <w:rsid w:val="004411B1"/>
    <w:rsid w:val="0044170A"/>
    <w:rsid w:val="00441762"/>
    <w:rsid w:val="00441942"/>
    <w:rsid w:val="00441E74"/>
    <w:rsid w:val="004421D9"/>
    <w:rsid w:val="00443475"/>
    <w:rsid w:val="00443862"/>
    <w:rsid w:val="0044390F"/>
    <w:rsid w:val="0044415B"/>
    <w:rsid w:val="004441E7"/>
    <w:rsid w:val="004454E3"/>
    <w:rsid w:val="0044577E"/>
    <w:rsid w:val="00446197"/>
    <w:rsid w:val="004473F3"/>
    <w:rsid w:val="00447E2E"/>
    <w:rsid w:val="004508D7"/>
    <w:rsid w:val="004508DA"/>
    <w:rsid w:val="0045204B"/>
    <w:rsid w:val="00452DB9"/>
    <w:rsid w:val="00454697"/>
    <w:rsid w:val="004564B5"/>
    <w:rsid w:val="0045714F"/>
    <w:rsid w:val="004575A0"/>
    <w:rsid w:val="00457B34"/>
    <w:rsid w:val="004607D8"/>
    <w:rsid w:val="004609FF"/>
    <w:rsid w:val="00460AD4"/>
    <w:rsid w:val="00462C07"/>
    <w:rsid w:val="00463222"/>
    <w:rsid w:val="00463FC7"/>
    <w:rsid w:val="00464645"/>
    <w:rsid w:val="00464A91"/>
    <w:rsid w:val="004653BD"/>
    <w:rsid w:val="004659DB"/>
    <w:rsid w:val="00465B84"/>
    <w:rsid w:val="00465CCC"/>
    <w:rsid w:val="00465FE5"/>
    <w:rsid w:val="00466AE1"/>
    <w:rsid w:val="00466C1C"/>
    <w:rsid w:val="00466E63"/>
    <w:rsid w:val="00466F1E"/>
    <w:rsid w:val="0046702B"/>
    <w:rsid w:val="00467FF5"/>
    <w:rsid w:val="00471661"/>
    <w:rsid w:val="004718CD"/>
    <w:rsid w:val="00473BD3"/>
    <w:rsid w:val="004741E3"/>
    <w:rsid w:val="004743A5"/>
    <w:rsid w:val="00475285"/>
    <w:rsid w:val="00475691"/>
    <w:rsid w:val="00476EC5"/>
    <w:rsid w:val="00477C97"/>
    <w:rsid w:val="00480B73"/>
    <w:rsid w:val="00480E76"/>
    <w:rsid w:val="00480FF6"/>
    <w:rsid w:val="00481F5F"/>
    <w:rsid w:val="0048233E"/>
    <w:rsid w:val="0048234F"/>
    <w:rsid w:val="00482954"/>
    <w:rsid w:val="00482EE0"/>
    <w:rsid w:val="00484380"/>
    <w:rsid w:val="00485B3E"/>
    <w:rsid w:val="004861D0"/>
    <w:rsid w:val="00486566"/>
    <w:rsid w:val="00486FD0"/>
    <w:rsid w:val="004928B2"/>
    <w:rsid w:val="0049322C"/>
    <w:rsid w:val="004949D1"/>
    <w:rsid w:val="00496804"/>
    <w:rsid w:val="0049789B"/>
    <w:rsid w:val="0049798C"/>
    <w:rsid w:val="00497DCF"/>
    <w:rsid w:val="004A03D3"/>
    <w:rsid w:val="004A284A"/>
    <w:rsid w:val="004A29D2"/>
    <w:rsid w:val="004A2BA8"/>
    <w:rsid w:val="004A336D"/>
    <w:rsid w:val="004A3CA2"/>
    <w:rsid w:val="004A3EC5"/>
    <w:rsid w:val="004A47F1"/>
    <w:rsid w:val="004A5437"/>
    <w:rsid w:val="004A642D"/>
    <w:rsid w:val="004A6557"/>
    <w:rsid w:val="004A65DA"/>
    <w:rsid w:val="004A6B10"/>
    <w:rsid w:val="004A6E98"/>
    <w:rsid w:val="004B0E5E"/>
    <w:rsid w:val="004B108D"/>
    <w:rsid w:val="004B1485"/>
    <w:rsid w:val="004B199B"/>
    <w:rsid w:val="004B2690"/>
    <w:rsid w:val="004B2783"/>
    <w:rsid w:val="004B2A82"/>
    <w:rsid w:val="004B2B0B"/>
    <w:rsid w:val="004B333B"/>
    <w:rsid w:val="004B358C"/>
    <w:rsid w:val="004B45AE"/>
    <w:rsid w:val="004B46D6"/>
    <w:rsid w:val="004B5898"/>
    <w:rsid w:val="004B73F5"/>
    <w:rsid w:val="004B757C"/>
    <w:rsid w:val="004C0465"/>
    <w:rsid w:val="004C056E"/>
    <w:rsid w:val="004C0961"/>
    <w:rsid w:val="004C1203"/>
    <w:rsid w:val="004C1C1C"/>
    <w:rsid w:val="004C4428"/>
    <w:rsid w:val="004C4A57"/>
    <w:rsid w:val="004C5288"/>
    <w:rsid w:val="004C5463"/>
    <w:rsid w:val="004C59F9"/>
    <w:rsid w:val="004C5BFA"/>
    <w:rsid w:val="004C5C3C"/>
    <w:rsid w:val="004C5C4D"/>
    <w:rsid w:val="004C6788"/>
    <w:rsid w:val="004C6928"/>
    <w:rsid w:val="004C6AC0"/>
    <w:rsid w:val="004C6D82"/>
    <w:rsid w:val="004D0725"/>
    <w:rsid w:val="004D0CDA"/>
    <w:rsid w:val="004D0EBF"/>
    <w:rsid w:val="004D1A45"/>
    <w:rsid w:val="004D1C26"/>
    <w:rsid w:val="004D2152"/>
    <w:rsid w:val="004D2742"/>
    <w:rsid w:val="004D287D"/>
    <w:rsid w:val="004D2A58"/>
    <w:rsid w:val="004D3E39"/>
    <w:rsid w:val="004D42C2"/>
    <w:rsid w:val="004D50C8"/>
    <w:rsid w:val="004D5AA8"/>
    <w:rsid w:val="004D5DD6"/>
    <w:rsid w:val="004D6402"/>
    <w:rsid w:val="004E0C4B"/>
    <w:rsid w:val="004E1A11"/>
    <w:rsid w:val="004E1B97"/>
    <w:rsid w:val="004E1D1B"/>
    <w:rsid w:val="004E27B0"/>
    <w:rsid w:val="004E2F50"/>
    <w:rsid w:val="004E3FDF"/>
    <w:rsid w:val="004E4078"/>
    <w:rsid w:val="004E66D5"/>
    <w:rsid w:val="004E6751"/>
    <w:rsid w:val="004E6795"/>
    <w:rsid w:val="004F029D"/>
    <w:rsid w:val="004F046F"/>
    <w:rsid w:val="004F1DA6"/>
    <w:rsid w:val="004F2A1E"/>
    <w:rsid w:val="004F2BB8"/>
    <w:rsid w:val="004F4249"/>
    <w:rsid w:val="004F5944"/>
    <w:rsid w:val="004F5D85"/>
    <w:rsid w:val="004F6D01"/>
    <w:rsid w:val="004F6E3C"/>
    <w:rsid w:val="004F70D5"/>
    <w:rsid w:val="00502220"/>
    <w:rsid w:val="0050296B"/>
    <w:rsid w:val="0050353F"/>
    <w:rsid w:val="00503A5B"/>
    <w:rsid w:val="00503B5A"/>
    <w:rsid w:val="00503FB6"/>
    <w:rsid w:val="005045CA"/>
    <w:rsid w:val="005051EE"/>
    <w:rsid w:val="00505A51"/>
    <w:rsid w:val="00505AFF"/>
    <w:rsid w:val="00505F41"/>
    <w:rsid w:val="00506274"/>
    <w:rsid w:val="005068EB"/>
    <w:rsid w:val="00506DC3"/>
    <w:rsid w:val="005070DE"/>
    <w:rsid w:val="0050753A"/>
    <w:rsid w:val="0050762C"/>
    <w:rsid w:val="005079F9"/>
    <w:rsid w:val="00510A17"/>
    <w:rsid w:val="0051104A"/>
    <w:rsid w:val="00511B89"/>
    <w:rsid w:val="00512C87"/>
    <w:rsid w:val="005131A6"/>
    <w:rsid w:val="0051339D"/>
    <w:rsid w:val="005133C7"/>
    <w:rsid w:val="0051353E"/>
    <w:rsid w:val="00514A32"/>
    <w:rsid w:val="00514BD7"/>
    <w:rsid w:val="00514C37"/>
    <w:rsid w:val="005155C8"/>
    <w:rsid w:val="00515667"/>
    <w:rsid w:val="00515A29"/>
    <w:rsid w:val="00515D25"/>
    <w:rsid w:val="00520354"/>
    <w:rsid w:val="005213F7"/>
    <w:rsid w:val="00521714"/>
    <w:rsid w:val="00521845"/>
    <w:rsid w:val="00521902"/>
    <w:rsid w:val="00521AEB"/>
    <w:rsid w:val="00521D6E"/>
    <w:rsid w:val="00522092"/>
    <w:rsid w:val="00522F42"/>
    <w:rsid w:val="00522FA1"/>
    <w:rsid w:val="00523736"/>
    <w:rsid w:val="0052380D"/>
    <w:rsid w:val="00525006"/>
    <w:rsid w:val="00525437"/>
    <w:rsid w:val="00526177"/>
    <w:rsid w:val="005261D2"/>
    <w:rsid w:val="00527652"/>
    <w:rsid w:val="005279F5"/>
    <w:rsid w:val="00527D62"/>
    <w:rsid w:val="0053053A"/>
    <w:rsid w:val="00530563"/>
    <w:rsid w:val="005316E0"/>
    <w:rsid w:val="00531D34"/>
    <w:rsid w:val="00531E3A"/>
    <w:rsid w:val="00531F67"/>
    <w:rsid w:val="0053373F"/>
    <w:rsid w:val="005337B5"/>
    <w:rsid w:val="00533955"/>
    <w:rsid w:val="00533B42"/>
    <w:rsid w:val="00534269"/>
    <w:rsid w:val="00534A68"/>
    <w:rsid w:val="00536F68"/>
    <w:rsid w:val="0053712D"/>
    <w:rsid w:val="00537383"/>
    <w:rsid w:val="005375ED"/>
    <w:rsid w:val="00537716"/>
    <w:rsid w:val="0053773F"/>
    <w:rsid w:val="00537F97"/>
    <w:rsid w:val="005401B5"/>
    <w:rsid w:val="00540570"/>
    <w:rsid w:val="00540DBA"/>
    <w:rsid w:val="005411C0"/>
    <w:rsid w:val="00541B0F"/>
    <w:rsid w:val="0054200B"/>
    <w:rsid w:val="00542B9E"/>
    <w:rsid w:val="005450A2"/>
    <w:rsid w:val="005450ED"/>
    <w:rsid w:val="00545338"/>
    <w:rsid w:val="00545795"/>
    <w:rsid w:val="00545C41"/>
    <w:rsid w:val="00546603"/>
    <w:rsid w:val="00546803"/>
    <w:rsid w:val="00547409"/>
    <w:rsid w:val="00547777"/>
    <w:rsid w:val="00547A9B"/>
    <w:rsid w:val="005500B7"/>
    <w:rsid w:val="00550504"/>
    <w:rsid w:val="0055131D"/>
    <w:rsid w:val="00551893"/>
    <w:rsid w:val="0055233D"/>
    <w:rsid w:val="00552C3E"/>
    <w:rsid w:val="00552E7B"/>
    <w:rsid w:val="00553392"/>
    <w:rsid w:val="00553A8E"/>
    <w:rsid w:val="0055434E"/>
    <w:rsid w:val="00554C9E"/>
    <w:rsid w:val="00554F5F"/>
    <w:rsid w:val="0055521D"/>
    <w:rsid w:val="0056076B"/>
    <w:rsid w:val="00560EC0"/>
    <w:rsid w:val="00560F3B"/>
    <w:rsid w:val="00562260"/>
    <w:rsid w:val="00563C04"/>
    <w:rsid w:val="005649C3"/>
    <w:rsid w:val="0057029A"/>
    <w:rsid w:val="00570F3D"/>
    <w:rsid w:val="0057118C"/>
    <w:rsid w:val="00571424"/>
    <w:rsid w:val="00572047"/>
    <w:rsid w:val="00572169"/>
    <w:rsid w:val="00572A9D"/>
    <w:rsid w:val="00572EC0"/>
    <w:rsid w:val="005738FF"/>
    <w:rsid w:val="005740E5"/>
    <w:rsid w:val="00574CF8"/>
    <w:rsid w:val="00574EA9"/>
    <w:rsid w:val="0057658B"/>
    <w:rsid w:val="00576BEA"/>
    <w:rsid w:val="0058007A"/>
    <w:rsid w:val="0058098C"/>
    <w:rsid w:val="00581A20"/>
    <w:rsid w:val="0058204C"/>
    <w:rsid w:val="00583EB9"/>
    <w:rsid w:val="005843DA"/>
    <w:rsid w:val="005847B6"/>
    <w:rsid w:val="00586795"/>
    <w:rsid w:val="005871BA"/>
    <w:rsid w:val="0058736C"/>
    <w:rsid w:val="005874FF"/>
    <w:rsid w:val="00587FBB"/>
    <w:rsid w:val="005904A1"/>
    <w:rsid w:val="005905E0"/>
    <w:rsid w:val="00590AAF"/>
    <w:rsid w:val="005920D8"/>
    <w:rsid w:val="0059223E"/>
    <w:rsid w:val="00592302"/>
    <w:rsid w:val="0059235A"/>
    <w:rsid w:val="00592543"/>
    <w:rsid w:val="00594661"/>
    <w:rsid w:val="00594BFC"/>
    <w:rsid w:val="00594CEF"/>
    <w:rsid w:val="00594E4A"/>
    <w:rsid w:val="00594F84"/>
    <w:rsid w:val="005952B5"/>
    <w:rsid w:val="0059717F"/>
    <w:rsid w:val="00597721"/>
    <w:rsid w:val="005979A5"/>
    <w:rsid w:val="005A02A2"/>
    <w:rsid w:val="005A0C6B"/>
    <w:rsid w:val="005A0FFC"/>
    <w:rsid w:val="005A1298"/>
    <w:rsid w:val="005A1CA4"/>
    <w:rsid w:val="005A27E9"/>
    <w:rsid w:val="005A32DA"/>
    <w:rsid w:val="005A3484"/>
    <w:rsid w:val="005A3767"/>
    <w:rsid w:val="005A5650"/>
    <w:rsid w:val="005A5914"/>
    <w:rsid w:val="005A6528"/>
    <w:rsid w:val="005A6778"/>
    <w:rsid w:val="005B110A"/>
    <w:rsid w:val="005B1E35"/>
    <w:rsid w:val="005B3B63"/>
    <w:rsid w:val="005B500A"/>
    <w:rsid w:val="005B5842"/>
    <w:rsid w:val="005B5E34"/>
    <w:rsid w:val="005B6314"/>
    <w:rsid w:val="005B6369"/>
    <w:rsid w:val="005B69E6"/>
    <w:rsid w:val="005B7EA0"/>
    <w:rsid w:val="005C149D"/>
    <w:rsid w:val="005C1DD2"/>
    <w:rsid w:val="005C1EEB"/>
    <w:rsid w:val="005C24A3"/>
    <w:rsid w:val="005C2BC8"/>
    <w:rsid w:val="005C2BF4"/>
    <w:rsid w:val="005C33A6"/>
    <w:rsid w:val="005C494E"/>
    <w:rsid w:val="005C5D0A"/>
    <w:rsid w:val="005C736E"/>
    <w:rsid w:val="005D026D"/>
    <w:rsid w:val="005D0CC4"/>
    <w:rsid w:val="005D14CA"/>
    <w:rsid w:val="005D2363"/>
    <w:rsid w:val="005D28B6"/>
    <w:rsid w:val="005D2CDA"/>
    <w:rsid w:val="005D2E32"/>
    <w:rsid w:val="005D33BE"/>
    <w:rsid w:val="005D3ABC"/>
    <w:rsid w:val="005D423A"/>
    <w:rsid w:val="005D4ED2"/>
    <w:rsid w:val="005D51DF"/>
    <w:rsid w:val="005D55F6"/>
    <w:rsid w:val="005D5C36"/>
    <w:rsid w:val="005D621B"/>
    <w:rsid w:val="005D6A66"/>
    <w:rsid w:val="005D6B8D"/>
    <w:rsid w:val="005D6D7D"/>
    <w:rsid w:val="005D714E"/>
    <w:rsid w:val="005D71DB"/>
    <w:rsid w:val="005D7B02"/>
    <w:rsid w:val="005D7B4A"/>
    <w:rsid w:val="005D7E8A"/>
    <w:rsid w:val="005E09A9"/>
    <w:rsid w:val="005E1393"/>
    <w:rsid w:val="005E1B61"/>
    <w:rsid w:val="005E23AF"/>
    <w:rsid w:val="005E2E09"/>
    <w:rsid w:val="005E35F3"/>
    <w:rsid w:val="005E3D38"/>
    <w:rsid w:val="005E4234"/>
    <w:rsid w:val="005E4403"/>
    <w:rsid w:val="005E514B"/>
    <w:rsid w:val="005E526B"/>
    <w:rsid w:val="005F2E93"/>
    <w:rsid w:val="005F32C8"/>
    <w:rsid w:val="005F3831"/>
    <w:rsid w:val="005F3C0D"/>
    <w:rsid w:val="005F57CA"/>
    <w:rsid w:val="005F596E"/>
    <w:rsid w:val="005F603D"/>
    <w:rsid w:val="0060022F"/>
    <w:rsid w:val="0060095C"/>
    <w:rsid w:val="006009AA"/>
    <w:rsid w:val="00601296"/>
    <w:rsid w:val="00601D64"/>
    <w:rsid w:val="00601E04"/>
    <w:rsid w:val="00601FA9"/>
    <w:rsid w:val="0060264B"/>
    <w:rsid w:val="00602AE4"/>
    <w:rsid w:val="00603C73"/>
    <w:rsid w:val="006045D6"/>
    <w:rsid w:val="006056F9"/>
    <w:rsid w:val="00605A03"/>
    <w:rsid w:val="00605A72"/>
    <w:rsid w:val="00605AAB"/>
    <w:rsid w:val="00605B97"/>
    <w:rsid w:val="0060790D"/>
    <w:rsid w:val="0061024B"/>
    <w:rsid w:val="006111B3"/>
    <w:rsid w:val="00612D86"/>
    <w:rsid w:val="00613F98"/>
    <w:rsid w:val="00614B57"/>
    <w:rsid w:val="00615279"/>
    <w:rsid w:val="0061558E"/>
    <w:rsid w:val="00616250"/>
    <w:rsid w:val="00616E68"/>
    <w:rsid w:val="006201D9"/>
    <w:rsid w:val="00623ED0"/>
    <w:rsid w:val="006249B0"/>
    <w:rsid w:val="00624DBB"/>
    <w:rsid w:val="00631761"/>
    <w:rsid w:val="00632131"/>
    <w:rsid w:val="006332E9"/>
    <w:rsid w:val="006337E5"/>
    <w:rsid w:val="00633840"/>
    <w:rsid w:val="006342E8"/>
    <w:rsid w:val="006349A7"/>
    <w:rsid w:val="00634EAC"/>
    <w:rsid w:val="00635076"/>
    <w:rsid w:val="00635597"/>
    <w:rsid w:val="00636C15"/>
    <w:rsid w:val="0063706D"/>
    <w:rsid w:val="00637787"/>
    <w:rsid w:val="0064089D"/>
    <w:rsid w:val="0064163A"/>
    <w:rsid w:val="006429B6"/>
    <w:rsid w:val="00642D51"/>
    <w:rsid w:val="0064374F"/>
    <w:rsid w:val="00644561"/>
    <w:rsid w:val="00644BF6"/>
    <w:rsid w:val="006455A2"/>
    <w:rsid w:val="0064622B"/>
    <w:rsid w:val="00646440"/>
    <w:rsid w:val="0064644E"/>
    <w:rsid w:val="00646BE3"/>
    <w:rsid w:val="00646E3F"/>
    <w:rsid w:val="0064756A"/>
    <w:rsid w:val="006500ED"/>
    <w:rsid w:val="00651729"/>
    <w:rsid w:val="00651D8E"/>
    <w:rsid w:val="00651DCD"/>
    <w:rsid w:val="006525F2"/>
    <w:rsid w:val="00652A99"/>
    <w:rsid w:val="006538D8"/>
    <w:rsid w:val="00653B4F"/>
    <w:rsid w:val="00653E3B"/>
    <w:rsid w:val="00654531"/>
    <w:rsid w:val="0065566B"/>
    <w:rsid w:val="00657193"/>
    <w:rsid w:val="006571F9"/>
    <w:rsid w:val="00661038"/>
    <w:rsid w:val="0066296E"/>
    <w:rsid w:val="006629C9"/>
    <w:rsid w:val="006635B0"/>
    <w:rsid w:val="00663C2A"/>
    <w:rsid w:val="00664919"/>
    <w:rsid w:val="00664A8A"/>
    <w:rsid w:val="00665660"/>
    <w:rsid w:val="00666624"/>
    <w:rsid w:val="00666A1D"/>
    <w:rsid w:val="00666A73"/>
    <w:rsid w:val="00666E06"/>
    <w:rsid w:val="006678D3"/>
    <w:rsid w:val="006704BB"/>
    <w:rsid w:val="0067146B"/>
    <w:rsid w:val="006720BB"/>
    <w:rsid w:val="00673421"/>
    <w:rsid w:val="0067481A"/>
    <w:rsid w:val="00674DB6"/>
    <w:rsid w:val="00675DF2"/>
    <w:rsid w:val="006774F5"/>
    <w:rsid w:val="00680244"/>
    <w:rsid w:val="0068212E"/>
    <w:rsid w:val="0068221D"/>
    <w:rsid w:val="0068295A"/>
    <w:rsid w:val="00682A8A"/>
    <w:rsid w:val="00684229"/>
    <w:rsid w:val="006848D0"/>
    <w:rsid w:val="00685954"/>
    <w:rsid w:val="00685C62"/>
    <w:rsid w:val="006862F3"/>
    <w:rsid w:val="00686B7D"/>
    <w:rsid w:val="00687162"/>
    <w:rsid w:val="0068729E"/>
    <w:rsid w:val="0069105D"/>
    <w:rsid w:val="00691557"/>
    <w:rsid w:val="00691F23"/>
    <w:rsid w:val="00693CC3"/>
    <w:rsid w:val="00693D16"/>
    <w:rsid w:val="00693DEB"/>
    <w:rsid w:val="006949E1"/>
    <w:rsid w:val="00694B2B"/>
    <w:rsid w:val="00694F92"/>
    <w:rsid w:val="00695334"/>
    <w:rsid w:val="006969A1"/>
    <w:rsid w:val="006974CF"/>
    <w:rsid w:val="00697976"/>
    <w:rsid w:val="00697BA0"/>
    <w:rsid w:val="006A085A"/>
    <w:rsid w:val="006A101F"/>
    <w:rsid w:val="006A10E9"/>
    <w:rsid w:val="006A1380"/>
    <w:rsid w:val="006A14FB"/>
    <w:rsid w:val="006A26BA"/>
    <w:rsid w:val="006A2C19"/>
    <w:rsid w:val="006A2C5E"/>
    <w:rsid w:val="006A3D31"/>
    <w:rsid w:val="006A3FBC"/>
    <w:rsid w:val="006A41C6"/>
    <w:rsid w:val="006A4985"/>
    <w:rsid w:val="006A7073"/>
    <w:rsid w:val="006A7921"/>
    <w:rsid w:val="006B038A"/>
    <w:rsid w:val="006B10D8"/>
    <w:rsid w:val="006B24AD"/>
    <w:rsid w:val="006B2723"/>
    <w:rsid w:val="006B2EB1"/>
    <w:rsid w:val="006B4DA3"/>
    <w:rsid w:val="006B55C5"/>
    <w:rsid w:val="006B5F64"/>
    <w:rsid w:val="006B6269"/>
    <w:rsid w:val="006B6A66"/>
    <w:rsid w:val="006B6D05"/>
    <w:rsid w:val="006B77F4"/>
    <w:rsid w:val="006B7B27"/>
    <w:rsid w:val="006C0A51"/>
    <w:rsid w:val="006C0B34"/>
    <w:rsid w:val="006C0FD8"/>
    <w:rsid w:val="006C1567"/>
    <w:rsid w:val="006C28AE"/>
    <w:rsid w:val="006C301A"/>
    <w:rsid w:val="006C3054"/>
    <w:rsid w:val="006C3868"/>
    <w:rsid w:val="006C4480"/>
    <w:rsid w:val="006C4B09"/>
    <w:rsid w:val="006C4C00"/>
    <w:rsid w:val="006C4D97"/>
    <w:rsid w:val="006C5871"/>
    <w:rsid w:val="006C78D2"/>
    <w:rsid w:val="006D0EA7"/>
    <w:rsid w:val="006D0FD1"/>
    <w:rsid w:val="006D1A81"/>
    <w:rsid w:val="006D3995"/>
    <w:rsid w:val="006D5197"/>
    <w:rsid w:val="006D51B1"/>
    <w:rsid w:val="006D661B"/>
    <w:rsid w:val="006D69E1"/>
    <w:rsid w:val="006D6B34"/>
    <w:rsid w:val="006D712E"/>
    <w:rsid w:val="006D761A"/>
    <w:rsid w:val="006D7DFB"/>
    <w:rsid w:val="006E00E7"/>
    <w:rsid w:val="006E097F"/>
    <w:rsid w:val="006E0AFE"/>
    <w:rsid w:val="006E0C1B"/>
    <w:rsid w:val="006E2777"/>
    <w:rsid w:val="006E2931"/>
    <w:rsid w:val="006E2AE4"/>
    <w:rsid w:val="006E3EDB"/>
    <w:rsid w:val="006E412C"/>
    <w:rsid w:val="006E4F14"/>
    <w:rsid w:val="006E5137"/>
    <w:rsid w:val="006E58AB"/>
    <w:rsid w:val="006E64CB"/>
    <w:rsid w:val="006E6A5D"/>
    <w:rsid w:val="006E7A4C"/>
    <w:rsid w:val="006E7C04"/>
    <w:rsid w:val="006F07E7"/>
    <w:rsid w:val="006F17A4"/>
    <w:rsid w:val="006F2B31"/>
    <w:rsid w:val="006F3F8D"/>
    <w:rsid w:val="006F4EA2"/>
    <w:rsid w:val="006F6051"/>
    <w:rsid w:val="00700854"/>
    <w:rsid w:val="0070150D"/>
    <w:rsid w:val="00701634"/>
    <w:rsid w:val="00701E9A"/>
    <w:rsid w:val="00702051"/>
    <w:rsid w:val="00702CAE"/>
    <w:rsid w:val="0070333F"/>
    <w:rsid w:val="00704133"/>
    <w:rsid w:val="007049C6"/>
    <w:rsid w:val="00704B1F"/>
    <w:rsid w:val="00705C17"/>
    <w:rsid w:val="00705C7A"/>
    <w:rsid w:val="007069BC"/>
    <w:rsid w:val="00706F46"/>
    <w:rsid w:val="00707047"/>
    <w:rsid w:val="0070720C"/>
    <w:rsid w:val="00707F74"/>
    <w:rsid w:val="00710086"/>
    <w:rsid w:val="00711A52"/>
    <w:rsid w:val="00712255"/>
    <w:rsid w:val="007134D7"/>
    <w:rsid w:val="00713B4C"/>
    <w:rsid w:val="00715166"/>
    <w:rsid w:val="00715511"/>
    <w:rsid w:val="00716496"/>
    <w:rsid w:val="007176C3"/>
    <w:rsid w:val="00720860"/>
    <w:rsid w:val="00720BDC"/>
    <w:rsid w:val="007215B9"/>
    <w:rsid w:val="007216A7"/>
    <w:rsid w:val="00721848"/>
    <w:rsid w:val="00721B31"/>
    <w:rsid w:val="00722D21"/>
    <w:rsid w:val="007232C9"/>
    <w:rsid w:val="00723586"/>
    <w:rsid w:val="007236FA"/>
    <w:rsid w:val="00723F96"/>
    <w:rsid w:val="00725C08"/>
    <w:rsid w:val="00726D72"/>
    <w:rsid w:val="007277D6"/>
    <w:rsid w:val="0073100E"/>
    <w:rsid w:val="007332BB"/>
    <w:rsid w:val="00734644"/>
    <w:rsid w:val="00734912"/>
    <w:rsid w:val="007350C3"/>
    <w:rsid w:val="007356EC"/>
    <w:rsid w:val="007361CD"/>
    <w:rsid w:val="007363CC"/>
    <w:rsid w:val="007363E1"/>
    <w:rsid w:val="007365F7"/>
    <w:rsid w:val="00736700"/>
    <w:rsid w:val="0073771A"/>
    <w:rsid w:val="00740A42"/>
    <w:rsid w:val="00741218"/>
    <w:rsid w:val="007432DD"/>
    <w:rsid w:val="007434AC"/>
    <w:rsid w:val="007437BB"/>
    <w:rsid w:val="007447EB"/>
    <w:rsid w:val="00744F15"/>
    <w:rsid w:val="0074507E"/>
    <w:rsid w:val="0074511B"/>
    <w:rsid w:val="007453F5"/>
    <w:rsid w:val="00746B77"/>
    <w:rsid w:val="00747054"/>
    <w:rsid w:val="0074723D"/>
    <w:rsid w:val="007475D1"/>
    <w:rsid w:val="007476D6"/>
    <w:rsid w:val="00747D2C"/>
    <w:rsid w:val="00747D42"/>
    <w:rsid w:val="007503F0"/>
    <w:rsid w:val="00751482"/>
    <w:rsid w:val="0075215B"/>
    <w:rsid w:val="00752740"/>
    <w:rsid w:val="007531A8"/>
    <w:rsid w:val="00753C79"/>
    <w:rsid w:val="00754903"/>
    <w:rsid w:val="007554DC"/>
    <w:rsid w:val="00756DCF"/>
    <w:rsid w:val="007576E9"/>
    <w:rsid w:val="0075777D"/>
    <w:rsid w:val="00757826"/>
    <w:rsid w:val="007579D7"/>
    <w:rsid w:val="00757B0E"/>
    <w:rsid w:val="00757DEA"/>
    <w:rsid w:val="0076157C"/>
    <w:rsid w:val="007623E3"/>
    <w:rsid w:val="007639F2"/>
    <w:rsid w:val="00763C5D"/>
    <w:rsid w:val="00763DA3"/>
    <w:rsid w:val="00764591"/>
    <w:rsid w:val="00764939"/>
    <w:rsid w:val="007653BB"/>
    <w:rsid w:val="0076689C"/>
    <w:rsid w:val="00766C1B"/>
    <w:rsid w:val="00766EC7"/>
    <w:rsid w:val="00766F54"/>
    <w:rsid w:val="00766FB9"/>
    <w:rsid w:val="00771D2C"/>
    <w:rsid w:val="0077266B"/>
    <w:rsid w:val="00772DC8"/>
    <w:rsid w:val="0077367D"/>
    <w:rsid w:val="00773C14"/>
    <w:rsid w:val="0077446D"/>
    <w:rsid w:val="00774F5C"/>
    <w:rsid w:val="00775614"/>
    <w:rsid w:val="00775F0B"/>
    <w:rsid w:val="00776063"/>
    <w:rsid w:val="0077631A"/>
    <w:rsid w:val="00777706"/>
    <w:rsid w:val="00777D12"/>
    <w:rsid w:val="00777D1C"/>
    <w:rsid w:val="00780A52"/>
    <w:rsid w:val="00781565"/>
    <w:rsid w:val="0078185E"/>
    <w:rsid w:val="00781FE8"/>
    <w:rsid w:val="007821C6"/>
    <w:rsid w:val="00782E6E"/>
    <w:rsid w:val="0078372D"/>
    <w:rsid w:val="007840C4"/>
    <w:rsid w:val="0078419A"/>
    <w:rsid w:val="007843A4"/>
    <w:rsid w:val="0078476D"/>
    <w:rsid w:val="007853A9"/>
    <w:rsid w:val="00786578"/>
    <w:rsid w:val="007870EB"/>
    <w:rsid w:val="00792428"/>
    <w:rsid w:val="0079266B"/>
    <w:rsid w:val="0079284A"/>
    <w:rsid w:val="0079325A"/>
    <w:rsid w:val="00793624"/>
    <w:rsid w:val="00794055"/>
    <w:rsid w:val="0079462F"/>
    <w:rsid w:val="00795B27"/>
    <w:rsid w:val="0079609A"/>
    <w:rsid w:val="00796C16"/>
    <w:rsid w:val="00797012"/>
    <w:rsid w:val="00797256"/>
    <w:rsid w:val="00797CA8"/>
    <w:rsid w:val="007A035E"/>
    <w:rsid w:val="007A0372"/>
    <w:rsid w:val="007A0798"/>
    <w:rsid w:val="007A0A27"/>
    <w:rsid w:val="007A0B1A"/>
    <w:rsid w:val="007A1150"/>
    <w:rsid w:val="007A1BE4"/>
    <w:rsid w:val="007A4385"/>
    <w:rsid w:val="007A4639"/>
    <w:rsid w:val="007A5D9E"/>
    <w:rsid w:val="007A6C1F"/>
    <w:rsid w:val="007A71A7"/>
    <w:rsid w:val="007B09BF"/>
    <w:rsid w:val="007B1678"/>
    <w:rsid w:val="007B197A"/>
    <w:rsid w:val="007B1BD8"/>
    <w:rsid w:val="007B2A28"/>
    <w:rsid w:val="007B2A76"/>
    <w:rsid w:val="007B2E36"/>
    <w:rsid w:val="007B340F"/>
    <w:rsid w:val="007B3638"/>
    <w:rsid w:val="007B4AFF"/>
    <w:rsid w:val="007B4C7E"/>
    <w:rsid w:val="007B52F8"/>
    <w:rsid w:val="007B5854"/>
    <w:rsid w:val="007B5A4C"/>
    <w:rsid w:val="007B5BD6"/>
    <w:rsid w:val="007B7421"/>
    <w:rsid w:val="007B762F"/>
    <w:rsid w:val="007B7B79"/>
    <w:rsid w:val="007C0879"/>
    <w:rsid w:val="007C245D"/>
    <w:rsid w:val="007C28CB"/>
    <w:rsid w:val="007C323A"/>
    <w:rsid w:val="007C3B89"/>
    <w:rsid w:val="007C3E51"/>
    <w:rsid w:val="007C41D0"/>
    <w:rsid w:val="007C47C4"/>
    <w:rsid w:val="007C56CF"/>
    <w:rsid w:val="007C5968"/>
    <w:rsid w:val="007C6A61"/>
    <w:rsid w:val="007C6F61"/>
    <w:rsid w:val="007C736A"/>
    <w:rsid w:val="007C77DB"/>
    <w:rsid w:val="007C7EB5"/>
    <w:rsid w:val="007D193C"/>
    <w:rsid w:val="007D2DFF"/>
    <w:rsid w:val="007D3574"/>
    <w:rsid w:val="007D35A4"/>
    <w:rsid w:val="007D38B8"/>
    <w:rsid w:val="007D3D91"/>
    <w:rsid w:val="007D477E"/>
    <w:rsid w:val="007D4825"/>
    <w:rsid w:val="007D7197"/>
    <w:rsid w:val="007D7CB8"/>
    <w:rsid w:val="007E0247"/>
    <w:rsid w:val="007E07BB"/>
    <w:rsid w:val="007E0B01"/>
    <w:rsid w:val="007E119E"/>
    <w:rsid w:val="007E3390"/>
    <w:rsid w:val="007E3F22"/>
    <w:rsid w:val="007E4662"/>
    <w:rsid w:val="007E47C9"/>
    <w:rsid w:val="007E4804"/>
    <w:rsid w:val="007E4A34"/>
    <w:rsid w:val="007E4B14"/>
    <w:rsid w:val="007E524F"/>
    <w:rsid w:val="007E6361"/>
    <w:rsid w:val="007E677B"/>
    <w:rsid w:val="007E6A10"/>
    <w:rsid w:val="007E6D44"/>
    <w:rsid w:val="007E77CF"/>
    <w:rsid w:val="007F1A0C"/>
    <w:rsid w:val="007F36D4"/>
    <w:rsid w:val="007F42D0"/>
    <w:rsid w:val="007F43E4"/>
    <w:rsid w:val="007F49F1"/>
    <w:rsid w:val="007F4A23"/>
    <w:rsid w:val="007F584B"/>
    <w:rsid w:val="007F59D8"/>
    <w:rsid w:val="007F7FD7"/>
    <w:rsid w:val="00800199"/>
    <w:rsid w:val="00800C56"/>
    <w:rsid w:val="008016FC"/>
    <w:rsid w:val="00801B03"/>
    <w:rsid w:val="00802083"/>
    <w:rsid w:val="008025D3"/>
    <w:rsid w:val="00803666"/>
    <w:rsid w:val="0080442A"/>
    <w:rsid w:val="00804542"/>
    <w:rsid w:val="00804E55"/>
    <w:rsid w:val="00805CEF"/>
    <w:rsid w:val="00806BF0"/>
    <w:rsid w:val="00806FC9"/>
    <w:rsid w:val="00807363"/>
    <w:rsid w:val="00807FC2"/>
    <w:rsid w:val="00810977"/>
    <w:rsid w:val="00810ECC"/>
    <w:rsid w:val="008112AA"/>
    <w:rsid w:val="008114E0"/>
    <w:rsid w:val="0081190A"/>
    <w:rsid w:val="00811E9B"/>
    <w:rsid w:val="00812063"/>
    <w:rsid w:val="00812274"/>
    <w:rsid w:val="00812B87"/>
    <w:rsid w:val="00814740"/>
    <w:rsid w:val="00814D51"/>
    <w:rsid w:val="008154AA"/>
    <w:rsid w:val="008157D5"/>
    <w:rsid w:val="00815A4E"/>
    <w:rsid w:val="00816ACC"/>
    <w:rsid w:val="00817629"/>
    <w:rsid w:val="00817960"/>
    <w:rsid w:val="00817D13"/>
    <w:rsid w:val="00821068"/>
    <w:rsid w:val="0082203A"/>
    <w:rsid w:val="0082246D"/>
    <w:rsid w:val="0082367B"/>
    <w:rsid w:val="008239A3"/>
    <w:rsid w:val="00823F74"/>
    <w:rsid w:val="008242DF"/>
    <w:rsid w:val="0082430A"/>
    <w:rsid w:val="00824DFE"/>
    <w:rsid w:val="00824E14"/>
    <w:rsid w:val="008254EE"/>
    <w:rsid w:val="00825B0A"/>
    <w:rsid w:val="0082638C"/>
    <w:rsid w:val="00826AA3"/>
    <w:rsid w:val="00831A80"/>
    <w:rsid w:val="008329A4"/>
    <w:rsid w:val="00832CA1"/>
    <w:rsid w:val="008332DC"/>
    <w:rsid w:val="00833D53"/>
    <w:rsid w:val="00834B52"/>
    <w:rsid w:val="00834DB7"/>
    <w:rsid w:val="0083590B"/>
    <w:rsid w:val="00835C6E"/>
    <w:rsid w:val="00836013"/>
    <w:rsid w:val="008408C5"/>
    <w:rsid w:val="008413A8"/>
    <w:rsid w:val="008422F5"/>
    <w:rsid w:val="008436A4"/>
    <w:rsid w:val="00843E50"/>
    <w:rsid w:val="00844104"/>
    <w:rsid w:val="0084420C"/>
    <w:rsid w:val="008446EE"/>
    <w:rsid w:val="00844D15"/>
    <w:rsid w:val="008451F8"/>
    <w:rsid w:val="00845702"/>
    <w:rsid w:val="00846564"/>
    <w:rsid w:val="00846C80"/>
    <w:rsid w:val="00847220"/>
    <w:rsid w:val="0084729F"/>
    <w:rsid w:val="00850137"/>
    <w:rsid w:val="0085015C"/>
    <w:rsid w:val="00850D8C"/>
    <w:rsid w:val="0085127B"/>
    <w:rsid w:val="0085162F"/>
    <w:rsid w:val="008517C2"/>
    <w:rsid w:val="00852A7A"/>
    <w:rsid w:val="0085374E"/>
    <w:rsid w:val="008537BA"/>
    <w:rsid w:val="00855384"/>
    <w:rsid w:val="00855A09"/>
    <w:rsid w:val="0085697E"/>
    <w:rsid w:val="0085703C"/>
    <w:rsid w:val="008577A2"/>
    <w:rsid w:val="0086083D"/>
    <w:rsid w:val="00860BF6"/>
    <w:rsid w:val="00860F64"/>
    <w:rsid w:val="008610B1"/>
    <w:rsid w:val="00861E1E"/>
    <w:rsid w:val="00862771"/>
    <w:rsid w:val="00864024"/>
    <w:rsid w:val="0086453A"/>
    <w:rsid w:val="008649A7"/>
    <w:rsid w:val="008661BF"/>
    <w:rsid w:val="00866761"/>
    <w:rsid w:val="00867B65"/>
    <w:rsid w:val="00870BBD"/>
    <w:rsid w:val="00871AF7"/>
    <w:rsid w:val="00873006"/>
    <w:rsid w:val="008751D0"/>
    <w:rsid w:val="00875A7F"/>
    <w:rsid w:val="00875E49"/>
    <w:rsid w:val="00876A38"/>
    <w:rsid w:val="00876D72"/>
    <w:rsid w:val="00876EED"/>
    <w:rsid w:val="008804F4"/>
    <w:rsid w:val="00880920"/>
    <w:rsid w:val="00880EB6"/>
    <w:rsid w:val="00881888"/>
    <w:rsid w:val="00881D86"/>
    <w:rsid w:val="00882D76"/>
    <w:rsid w:val="00883094"/>
    <w:rsid w:val="0088316C"/>
    <w:rsid w:val="00883C53"/>
    <w:rsid w:val="00884575"/>
    <w:rsid w:val="008847EB"/>
    <w:rsid w:val="00885205"/>
    <w:rsid w:val="00885533"/>
    <w:rsid w:val="00885AC1"/>
    <w:rsid w:val="00887C2D"/>
    <w:rsid w:val="008901C1"/>
    <w:rsid w:val="008901C8"/>
    <w:rsid w:val="008902E8"/>
    <w:rsid w:val="00890887"/>
    <w:rsid w:val="00891A0E"/>
    <w:rsid w:val="00891C1E"/>
    <w:rsid w:val="00891CB2"/>
    <w:rsid w:val="00891EF6"/>
    <w:rsid w:val="00892B52"/>
    <w:rsid w:val="0089305D"/>
    <w:rsid w:val="00893163"/>
    <w:rsid w:val="008947A1"/>
    <w:rsid w:val="00895C3B"/>
    <w:rsid w:val="008963B7"/>
    <w:rsid w:val="00896463"/>
    <w:rsid w:val="00897499"/>
    <w:rsid w:val="008A00F9"/>
    <w:rsid w:val="008A10A9"/>
    <w:rsid w:val="008A10C6"/>
    <w:rsid w:val="008A2DE2"/>
    <w:rsid w:val="008A3D4C"/>
    <w:rsid w:val="008A43E0"/>
    <w:rsid w:val="008A4EC0"/>
    <w:rsid w:val="008A52EC"/>
    <w:rsid w:val="008A5A7B"/>
    <w:rsid w:val="008A5BB3"/>
    <w:rsid w:val="008A5C7A"/>
    <w:rsid w:val="008A5F0B"/>
    <w:rsid w:val="008A614C"/>
    <w:rsid w:val="008A64F9"/>
    <w:rsid w:val="008A65E3"/>
    <w:rsid w:val="008A67C9"/>
    <w:rsid w:val="008A7781"/>
    <w:rsid w:val="008A7FB8"/>
    <w:rsid w:val="008B01CF"/>
    <w:rsid w:val="008B0AB3"/>
    <w:rsid w:val="008B1C61"/>
    <w:rsid w:val="008B1FBA"/>
    <w:rsid w:val="008B22AE"/>
    <w:rsid w:val="008B23DE"/>
    <w:rsid w:val="008B2444"/>
    <w:rsid w:val="008B2511"/>
    <w:rsid w:val="008B2A99"/>
    <w:rsid w:val="008B34A1"/>
    <w:rsid w:val="008B3C58"/>
    <w:rsid w:val="008B489A"/>
    <w:rsid w:val="008B493B"/>
    <w:rsid w:val="008B4C1B"/>
    <w:rsid w:val="008B52AE"/>
    <w:rsid w:val="008B5CFF"/>
    <w:rsid w:val="008B5D07"/>
    <w:rsid w:val="008B5ED1"/>
    <w:rsid w:val="008B61BF"/>
    <w:rsid w:val="008B6ABE"/>
    <w:rsid w:val="008B6D1B"/>
    <w:rsid w:val="008C03E4"/>
    <w:rsid w:val="008C1B6F"/>
    <w:rsid w:val="008C327A"/>
    <w:rsid w:val="008C333E"/>
    <w:rsid w:val="008C3ECA"/>
    <w:rsid w:val="008C4203"/>
    <w:rsid w:val="008C44FD"/>
    <w:rsid w:val="008C53B2"/>
    <w:rsid w:val="008C54CC"/>
    <w:rsid w:val="008C668E"/>
    <w:rsid w:val="008D0030"/>
    <w:rsid w:val="008D0293"/>
    <w:rsid w:val="008D13C4"/>
    <w:rsid w:val="008D1469"/>
    <w:rsid w:val="008D14DB"/>
    <w:rsid w:val="008D1D50"/>
    <w:rsid w:val="008D2A19"/>
    <w:rsid w:val="008D2A58"/>
    <w:rsid w:val="008D3104"/>
    <w:rsid w:val="008D40DF"/>
    <w:rsid w:val="008D4AC4"/>
    <w:rsid w:val="008D50CA"/>
    <w:rsid w:val="008D532B"/>
    <w:rsid w:val="008D5AF7"/>
    <w:rsid w:val="008D61EB"/>
    <w:rsid w:val="008D69E8"/>
    <w:rsid w:val="008E0F99"/>
    <w:rsid w:val="008E1886"/>
    <w:rsid w:val="008E2E92"/>
    <w:rsid w:val="008E40E9"/>
    <w:rsid w:val="008E543F"/>
    <w:rsid w:val="008E550E"/>
    <w:rsid w:val="008E646D"/>
    <w:rsid w:val="008E6FFA"/>
    <w:rsid w:val="008E7693"/>
    <w:rsid w:val="008E79ED"/>
    <w:rsid w:val="008F11E1"/>
    <w:rsid w:val="008F17A9"/>
    <w:rsid w:val="008F191A"/>
    <w:rsid w:val="008F2887"/>
    <w:rsid w:val="008F2B74"/>
    <w:rsid w:val="008F3791"/>
    <w:rsid w:val="008F467E"/>
    <w:rsid w:val="008F4A86"/>
    <w:rsid w:val="008F4AEF"/>
    <w:rsid w:val="008F5546"/>
    <w:rsid w:val="008F5F56"/>
    <w:rsid w:val="008F6582"/>
    <w:rsid w:val="008F670E"/>
    <w:rsid w:val="008F6A26"/>
    <w:rsid w:val="008F6AD9"/>
    <w:rsid w:val="008F6DB3"/>
    <w:rsid w:val="008F718A"/>
    <w:rsid w:val="008F73EA"/>
    <w:rsid w:val="008F7FD8"/>
    <w:rsid w:val="00900B04"/>
    <w:rsid w:val="00900FF9"/>
    <w:rsid w:val="0090120E"/>
    <w:rsid w:val="009014EA"/>
    <w:rsid w:val="0090364B"/>
    <w:rsid w:val="00904A5C"/>
    <w:rsid w:val="00905510"/>
    <w:rsid w:val="00905513"/>
    <w:rsid w:val="009057D9"/>
    <w:rsid w:val="00905CAA"/>
    <w:rsid w:val="009061BF"/>
    <w:rsid w:val="009072C9"/>
    <w:rsid w:val="009075F1"/>
    <w:rsid w:val="009105D6"/>
    <w:rsid w:val="00912276"/>
    <w:rsid w:val="00912545"/>
    <w:rsid w:val="00913932"/>
    <w:rsid w:val="00913FD3"/>
    <w:rsid w:val="009155B2"/>
    <w:rsid w:val="00916D56"/>
    <w:rsid w:val="00916DB2"/>
    <w:rsid w:val="0091761F"/>
    <w:rsid w:val="009205AA"/>
    <w:rsid w:val="00920D53"/>
    <w:rsid w:val="00921C68"/>
    <w:rsid w:val="00922202"/>
    <w:rsid w:val="009225E6"/>
    <w:rsid w:val="00922D92"/>
    <w:rsid w:val="00923B10"/>
    <w:rsid w:val="00924388"/>
    <w:rsid w:val="009246F2"/>
    <w:rsid w:val="009250E2"/>
    <w:rsid w:val="00925249"/>
    <w:rsid w:val="009262A7"/>
    <w:rsid w:val="009272FA"/>
    <w:rsid w:val="009275AC"/>
    <w:rsid w:val="00927F4C"/>
    <w:rsid w:val="00930A19"/>
    <w:rsid w:val="009329AE"/>
    <w:rsid w:val="00932F6B"/>
    <w:rsid w:val="009339FC"/>
    <w:rsid w:val="0093595D"/>
    <w:rsid w:val="00935B79"/>
    <w:rsid w:val="00936087"/>
    <w:rsid w:val="009365EB"/>
    <w:rsid w:val="009400AC"/>
    <w:rsid w:val="0094058B"/>
    <w:rsid w:val="00942675"/>
    <w:rsid w:val="00943156"/>
    <w:rsid w:val="009432CE"/>
    <w:rsid w:val="00943F0A"/>
    <w:rsid w:val="00943FDA"/>
    <w:rsid w:val="009454FD"/>
    <w:rsid w:val="009455B3"/>
    <w:rsid w:val="00945E71"/>
    <w:rsid w:val="0094685E"/>
    <w:rsid w:val="00946D9B"/>
    <w:rsid w:val="00947363"/>
    <w:rsid w:val="009506FD"/>
    <w:rsid w:val="0095096E"/>
    <w:rsid w:val="00950EB2"/>
    <w:rsid w:val="00951295"/>
    <w:rsid w:val="0095199D"/>
    <w:rsid w:val="00951BD1"/>
    <w:rsid w:val="00951CA2"/>
    <w:rsid w:val="0095227A"/>
    <w:rsid w:val="009526A2"/>
    <w:rsid w:val="0095298F"/>
    <w:rsid w:val="00953056"/>
    <w:rsid w:val="00953253"/>
    <w:rsid w:val="0095379F"/>
    <w:rsid w:val="0095472F"/>
    <w:rsid w:val="00954A06"/>
    <w:rsid w:val="00954D18"/>
    <w:rsid w:val="009563C1"/>
    <w:rsid w:val="00956509"/>
    <w:rsid w:val="00957CDE"/>
    <w:rsid w:val="00957F07"/>
    <w:rsid w:val="009603D2"/>
    <w:rsid w:val="00960B1A"/>
    <w:rsid w:val="00961F0C"/>
    <w:rsid w:val="00962F7B"/>
    <w:rsid w:val="00964A69"/>
    <w:rsid w:val="00970E8A"/>
    <w:rsid w:val="009710EF"/>
    <w:rsid w:val="00972244"/>
    <w:rsid w:val="009729CC"/>
    <w:rsid w:val="00973C3B"/>
    <w:rsid w:val="00973E4F"/>
    <w:rsid w:val="00973F5D"/>
    <w:rsid w:val="00974422"/>
    <w:rsid w:val="009748D6"/>
    <w:rsid w:val="00974B85"/>
    <w:rsid w:val="00975E89"/>
    <w:rsid w:val="00977108"/>
    <w:rsid w:val="00977390"/>
    <w:rsid w:val="00977D93"/>
    <w:rsid w:val="00977FF6"/>
    <w:rsid w:val="009803B6"/>
    <w:rsid w:val="00980530"/>
    <w:rsid w:val="00981E7A"/>
    <w:rsid w:val="0098210D"/>
    <w:rsid w:val="009835AF"/>
    <w:rsid w:val="00984516"/>
    <w:rsid w:val="00984790"/>
    <w:rsid w:val="00985064"/>
    <w:rsid w:val="00985374"/>
    <w:rsid w:val="0098568E"/>
    <w:rsid w:val="00985DDA"/>
    <w:rsid w:val="00985F4D"/>
    <w:rsid w:val="009861DE"/>
    <w:rsid w:val="00986288"/>
    <w:rsid w:val="00987042"/>
    <w:rsid w:val="00987212"/>
    <w:rsid w:val="00987955"/>
    <w:rsid w:val="00991E97"/>
    <w:rsid w:val="00993449"/>
    <w:rsid w:val="00993AA8"/>
    <w:rsid w:val="00993F8B"/>
    <w:rsid w:val="009945AE"/>
    <w:rsid w:val="00994DF5"/>
    <w:rsid w:val="009953B6"/>
    <w:rsid w:val="00996A08"/>
    <w:rsid w:val="00996A40"/>
    <w:rsid w:val="009A131F"/>
    <w:rsid w:val="009A1A1D"/>
    <w:rsid w:val="009A1D22"/>
    <w:rsid w:val="009A23BE"/>
    <w:rsid w:val="009A26C1"/>
    <w:rsid w:val="009A4665"/>
    <w:rsid w:val="009A5BA8"/>
    <w:rsid w:val="009A691E"/>
    <w:rsid w:val="009A756F"/>
    <w:rsid w:val="009A7629"/>
    <w:rsid w:val="009A7883"/>
    <w:rsid w:val="009B01D0"/>
    <w:rsid w:val="009B1328"/>
    <w:rsid w:val="009B16D6"/>
    <w:rsid w:val="009B1A0B"/>
    <w:rsid w:val="009B1C69"/>
    <w:rsid w:val="009B2162"/>
    <w:rsid w:val="009B218E"/>
    <w:rsid w:val="009B255C"/>
    <w:rsid w:val="009B2866"/>
    <w:rsid w:val="009B2867"/>
    <w:rsid w:val="009B2980"/>
    <w:rsid w:val="009B29EF"/>
    <w:rsid w:val="009B2A8A"/>
    <w:rsid w:val="009B30F0"/>
    <w:rsid w:val="009B448D"/>
    <w:rsid w:val="009B4A29"/>
    <w:rsid w:val="009B5655"/>
    <w:rsid w:val="009B5CE3"/>
    <w:rsid w:val="009B61A8"/>
    <w:rsid w:val="009B6A1E"/>
    <w:rsid w:val="009B6A63"/>
    <w:rsid w:val="009B7E9A"/>
    <w:rsid w:val="009C07FE"/>
    <w:rsid w:val="009C0A8E"/>
    <w:rsid w:val="009C0D23"/>
    <w:rsid w:val="009C1128"/>
    <w:rsid w:val="009C11A3"/>
    <w:rsid w:val="009C220A"/>
    <w:rsid w:val="009C2AA0"/>
    <w:rsid w:val="009C3695"/>
    <w:rsid w:val="009C3DA7"/>
    <w:rsid w:val="009C4771"/>
    <w:rsid w:val="009C499B"/>
    <w:rsid w:val="009C5A57"/>
    <w:rsid w:val="009C63E9"/>
    <w:rsid w:val="009C65D7"/>
    <w:rsid w:val="009C6B41"/>
    <w:rsid w:val="009C70B7"/>
    <w:rsid w:val="009C711F"/>
    <w:rsid w:val="009C712F"/>
    <w:rsid w:val="009C7AF5"/>
    <w:rsid w:val="009D0AE8"/>
    <w:rsid w:val="009D0FAA"/>
    <w:rsid w:val="009D200F"/>
    <w:rsid w:val="009D3793"/>
    <w:rsid w:val="009D3EA3"/>
    <w:rsid w:val="009D4060"/>
    <w:rsid w:val="009D4361"/>
    <w:rsid w:val="009D4895"/>
    <w:rsid w:val="009D4A6C"/>
    <w:rsid w:val="009D5E1E"/>
    <w:rsid w:val="009E04E8"/>
    <w:rsid w:val="009E0552"/>
    <w:rsid w:val="009E0F29"/>
    <w:rsid w:val="009E25F5"/>
    <w:rsid w:val="009E28CA"/>
    <w:rsid w:val="009E2945"/>
    <w:rsid w:val="009E2D56"/>
    <w:rsid w:val="009E42AB"/>
    <w:rsid w:val="009E4B48"/>
    <w:rsid w:val="009E4B62"/>
    <w:rsid w:val="009E504E"/>
    <w:rsid w:val="009E51E6"/>
    <w:rsid w:val="009E56D6"/>
    <w:rsid w:val="009E5708"/>
    <w:rsid w:val="009E5748"/>
    <w:rsid w:val="009E5D93"/>
    <w:rsid w:val="009E6000"/>
    <w:rsid w:val="009F0BB2"/>
    <w:rsid w:val="009F1343"/>
    <w:rsid w:val="009F1550"/>
    <w:rsid w:val="009F1D4D"/>
    <w:rsid w:val="009F304F"/>
    <w:rsid w:val="009F50DA"/>
    <w:rsid w:val="009F5A82"/>
    <w:rsid w:val="009F6078"/>
    <w:rsid w:val="009F60AE"/>
    <w:rsid w:val="009F6624"/>
    <w:rsid w:val="009F74B8"/>
    <w:rsid w:val="009F7B0C"/>
    <w:rsid w:val="00A002BF"/>
    <w:rsid w:val="00A00B2E"/>
    <w:rsid w:val="00A01E46"/>
    <w:rsid w:val="00A01E85"/>
    <w:rsid w:val="00A02556"/>
    <w:rsid w:val="00A02F69"/>
    <w:rsid w:val="00A0309F"/>
    <w:rsid w:val="00A049BF"/>
    <w:rsid w:val="00A04BDB"/>
    <w:rsid w:val="00A050EF"/>
    <w:rsid w:val="00A05BFB"/>
    <w:rsid w:val="00A06D52"/>
    <w:rsid w:val="00A06FCC"/>
    <w:rsid w:val="00A11319"/>
    <w:rsid w:val="00A123F3"/>
    <w:rsid w:val="00A12D2F"/>
    <w:rsid w:val="00A1360B"/>
    <w:rsid w:val="00A136A0"/>
    <w:rsid w:val="00A1384D"/>
    <w:rsid w:val="00A13A75"/>
    <w:rsid w:val="00A13F0F"/>
    <w:rsid w:val="00A14176"/>
    <w:rsid w:val="00A15F39"/>
    <w:rsid w:val="00A1760E"/>
    <w:rsid w:val="00A177B8"/>
    <w:rsid w:val="00A20C88"/>
    <w:rsid w:val="00A2145D"/>
    <w:rsid w:val="00A22459"/>
    <w:rsid w:val="00A2387D"/>
    <w:rsid w:val="00A2396D"/>
    <w:rsid w:val="00A23CCE"/>
    <w:rsid w:val="00A244B7"/>
    <w:rsid w:val="00A24C22"/>
    <w:rsid w:val="00A24ED7"/>
    <w:rsid w:val="00A253DC"/>
    <w:rsid w:val="00A25FAD"/>
    <w:rsid w:val="00A26890"/>
    <w:rsid w:val="00A26AC5"/>
    <w:rsid w:val="00A26D88"/>
    <w:rsid w:val="00A26E71"/>
    <w:rsid w:val="00A274D7"/>
    <w:rsid w:val="00A301FC"/>
    <w:rsid w:val="00A30259"/>
    <w:rsid w:val="00A3033A"/>
    <w:rsid w:val="00A3120A"/>
    <w:rsid w:val="00A31E24"/>
    <w:rsid w:val="00A3252B"/>
    <w:rsid w:val="00A33D44"/>
    <w:rsid w:val="00A33D7E"/>
    <w:rsid w:val="00A3496D"/>
    <w:rsid w:val="00A34C78"/>
    <w:rsid w:val="00A34C98"/>
    <w:rsid w:val="00A367D2"/>
    <w:rsid w:val="00A36940"/>
    <w:rsid w:val="00A40279"/>
    <w:rsid w:val="00A40C8D"/>
    <w:rsid w:val="00A41EEF"/>
    <w:rsid w:val="00A41F6E"/>
    <w:rsid w:val="00A42AD2"/>
    <w:rsid w:val="00A43737"/>
    <w:rsid w:val="00A4380A"/>
    <w:rsid w:val="00A43C58"/>
    <w:rsid w:val="00A457C7"/>
    <w:rsid w:val="00A459E9"/>
    <w:rsid w:val="00A460D2"/>
    <w:rsid w:val="00A4695F"/>
    <w:rsid w:val="00A473C4"/>
    <w:rsid w:val="00A47F1F"/>
    <w:rsid w:val="00A504C4"/>
    <w:rsid w:val="00A50E46"/>
    <w:rsid w:val="00A51532"/>
    <w:rsid w:val="00A520C6"/>
    <w:rsid w:val="00A52410"/>
    <w:rsid w:val="00A53747"/>
    <w:rsid w:val="00A537A4"/>
    <w:rsid w:val="00A5384E"/>
    <w:rsid w:val="00A53BDA"/>
    <w:rsid w:val="00A54500"/>
    <w:rsid w:val="00A559D0"/>
    <w:rsid w:val="00A56D63"/>
    <w:rsid w:val="00A601F4"/>
    <w:rsid w:val="00A60716"/>
    <w:rsid w:val="00A6083A"/>
    <w:rsid w:val="00A608C2"/>
    <w:rsid w:val="00A61D1D"/>
    <w:rsid w:val="00A62713"/>
    <w:rsid w:val="00A6295F"/>
    <w:rsid w:val="00A636CF"/>
    <w:rsid w:val="00A63BE4"/>
    <w:rsid w:val="00A63C94"/>
    <w:rsid w:val="00A63F09"/>
    <w:rsid w:val="00A640E9"/>
    <w:rsid w:val="00A64372"/>
    <w:rsid w:val="00A64D78"/>
    <w:rsid w:val="00A64FA9"/>
    <w:rsid w:val="00A659B2"/>
    <w:rsid w:val="00A66077"/>
    <w:rsid w:val="00A66A7E"/>
    <w:rsid w:val="00A67A08"/>
    <w:rsid w:val="00A70379"/>
    <w:rsid w:val="00A71EBB"/>
    <w:rsid w:val="00A7266C"/>
    <w:rsid w:val="00A72F0D"/>
    <w:rsid w:val="00A735C0"/>
    <w:rsid w:val="00A7434B"/>
    <w:rsid w:val="00A7450C"/>
    <w:rsid w:val="00A7454E"/>
    <w:rsid w:val="00A80525"/>
    <w:rsid w:val="00A81130"/>
    <w:rsid w:val="00A811DD"/>
    <w:rsid w:val="00A82533"/>
    <w:rsid w:val="00A8286E"/>
    <w:rsid w:val="00A82F3C"/>
    <w:rsid w:val="00A82F77"/>
    <w:rsid w:val="00A831AE"/>
    <w:rsid w:val="00A8368B"/>
    <w:rsid w:val="00A839F3"/>
    <w:rsid w:val="00A8464D"/>
    <w:rsid w:val="00A84715"/>
    <w:rsid w:val="00A8545B"/>
    <w:rsid w:val="00A85A03"/>
    <w:rsid w:val="00A85BFC"/>
    <w:rsid w:val="00A85DA4"/>
    <w:rsid w:val="00A8689E"/>
    <w:rsid w:val="00A86FE2"/>
    <w:rsid w:val="00A872BC"/>
    <w:rsid w:val="00A87D8A"/>
    <w:rsid w:val="00A90333"/>
    <w:rsid w:val="00A9094A"/>
    <w:rsid w:val="00A90E22"/>
    <w:rsid w:val="00A90ED5"/>
    <w:rsid w:val="00A9112B"/>
    <w:rsid w:val="00A929CD"/>
    <w:rsid w:val="00A931BB"/>
    <w:rsid w:val="00A93F38"/>
    <w:rsid w:val="00A94C4D"/>
    <w:rsid w:val="00A965FE"/>
    <w:rsid w:val="00A96665"/>
    <w:rsid w:val="00A969EB"/>
    <w:rsid w:val="00A96C54"/>
    <w:rsid w:val="00A96F3F"/>
    <w:rsid w:val="00A97AA9"/>
    <w:rsid w:val="00A97F90"/>
    <w:rsid w:val="00AA050A"/>
    <w:rsid w:val="00AA0712"/>
    <w:rsid w:val="00AA1D88"/>
    <w:rsid w:val="00AA2071"/>
    <w:rsid w:val="00AA253C"/>
    <w:rsid w:val="00AA3D1C"/>
    <w:rsid w:val="00AA44C1"/>
    <w:rsid w:val="00AA456B"/>
    <w:rsid w:val="00AA4CB5"/>
    <w:rsid w:val="00AA57E2"/>
    <w:rsid w:val="00AA5E32"/>
    <w:rsid w:val="00AA625E"/>
    <w:rsid w:val="00AA66F8"/>
    <w:rsid w:val="00AA7705"/>
    <w:rsid w:val="00AA78F2"/>
    <w:rsid w:val="00AA7CF7"/>
    <w:rsid w:val="00AA7EC4"/>
    <w:rsid w:val="00AB0135"/>
    <w:rsid w:val="00AB15F6"/>
    <w:rsid w:val="00AB23F8"/>
    <w:rsid w:val="00AB24A5"/>
    <w:rsid w:val="00AB28F3"/>
    <w:rsid w:val="00AB3714"/>
    <w:rsid w:val="00AB3889"/>
    <w:rsid w:val="00AB3EDA"/>
    <w:rsid w:val="00AB4D83"/>
    <w:rsid w:val="00AB4F4C"/>
    <w:rsid w:val="00AB50A2"/>
    <w:rsid w:val="00AB53D0"/>
    <w:rsid w:val="00AB584C"/>
    <w:rsid w:val="00AB65C9"/>
    <w:rsid w:val="00AB665C"/>
    <w:rsid w:val="00AB6859"/>
    <w:rsid w:val="00AB6B7A"/>
    <w:rsid w:val="00AB6C3D"/>
    <w:rsid w:val="00AB6E23"/>
    <w:rsid w:val="00AB7799"/>
    <w:rsid w:val="00AC0191"/>
    <w:rsid w:val="00AC0E1C"/>
    <w:rsid w:val="00AC154B"/>
    <w:rsid w:val="00AC256C"/>
    <w:rsid w:val="00AC2B29"/>
    <w:rsid w:val="00AC3EA4"/>
    <w:rsid w:val="00AC44DD"/>
    <w:rsid w:val="00AC4E6A"/>
    <w:rsid w:val="00AC5BB2"/>
    <w:rsid w:val="00AC5C15"/>
    <w:rsid w:val="00AC5F2D"/>
    <w:rsid w:val="00AC78EC"/>
    <w:rsid w:val="00AC7ADE"/>
    <w:rsid w:val="00AD195D"/>
    <w:rsid w:val="00AD337D"/>
    <w:rsid w:val="00AD3579"/>
    <w:rsid w:val="00AD35B6"/>
    <w:rsid w:val="00AD3706"/>
    <w:rsid w:val="00AD38B4"/>
    <w:rsid w:val="00AD3ABF"/>
    <w:rsid w:val="00AD4072"/>
    <w:rsid w:val="00AD42F1"/>
    <w:rsid w:val="00AD4AD2"/>
    <w:rsid w:val="00AD51C3"/>
    <w:rsid w:val="00AD51F8"/>
    <w:rsid w:val="00AD6182"/>
    <w:rsid w:val="00AD6246"/>
    <w:rsid w:val="00AD723C"/>
    <w:rsid w:val="00AD776F"/>
    <w:rsid w:val="00AE0288"/>
    <w:rsid w:val="00AE1360"/>
    <w:rsid w:val="00AE18C0"/>
    <w:rsid w:val="00AE332E"/>
    <w:rsid w:val="00AE499C"/>
    <w:rsid w:val="00AE4A12"/>
    <w:rsid w:val="00AE4CE4"/>
    <w:rsid w:val="00AE567A"/>
    <w:rsid w:val="00AE6094"/>
    <w:rsid w:val="00AE7EFA"/>
    <w:rsid w:val="00AF00A4"/>
    <w:rsid w:val="00AF012C"/>
    <w:rsid w:val="00AF02C7"/>
    <w:rsid w:val="00AF0CD5"/>
    <w:rsid w:val="00AF0EE5"/>
    <w:rsid w:val="00AF105D"/>
    <w:rsid w:val="00AF15D7"/>
    <w:rsid w:val="00AF22EE"/>
    <w:rsid w:val="00AF25D5"/>
    <w:rsid w:val="00AF288D"/>
    <w:rsid w:val="00AF2A6F"/>
    <w:rsid w:val="00AF316C"/>
    <w:rsid w:val="00AF403B"/>
    <w:rsid w:val="00AF47FB"/>
    <w:rsid w:val="00AF4B9E"/>
    <w:rsid w:val="00AF5637"/>
    <w:rsid w:val="00AF63EB"/>
    <w:rsid w:val="00AF6690"/>
    <w:rsid w:val="00AF6A6E"/>
    <w:rsid w:val="00AF7322"/>
    <w:rsid w:val="00B00C0A"/>
    <w:rsid w:val="00B0139A"/>
    <w:rsid w:val="00B014C1"/>
    <w:rsid w:val="00B0262D"/>
    <w:rsid w:val="00B03093"/>
    <w:rsid w:val="00B034AA"/>
    <w:rsid w:val="00B034FA"/>
    <w:rsid w:val="00B03911"/>
    <w:rsid w:val="00B051D8"/>
    <w:rsid w:val="00B055B7"/>
    <w:rsid w:val="00B05612"/>
    <w:rsid w:val="00B06278"/>
    <w:rsid w:val="00B063EB"/>
    <w:rsid w:val="00B07A39"/>
    <w:rsid w:val="00B07D25"/>
    <w:rsid w:val="00B10119"/>
    <w:rsid w:val="00B10162"/>
    <w:rsid w:val="00B10471"/>
    <w:rsid w:val="00B11267"/>
    <w:rsid w:val="00B11B99"/>
    <w:rsid w:val="00B13062"/>
    <w:rsid w:val="00B13BD9"/>
    <w:rsid w:val="00B13EFE"/>
    <w:rsid w:val="00B14935"/>
    <w:rsid w:val="00B14C18"/>
    <w:rsid w:val="00B154EA"/>
    <w:rsid w:val="00B1680D"/>
    <w:rsid w:val="00B1706E"/>
    <w:rsid w:val="00B17AAF"/>
    <w:rsid w:val="00B17B2F"/>
    <w:rsid w:val="00B20975"/>
    <w:rsid w:val="00B20CD1"/>
    <w:rsid w:val="00B20E8B"/>
    <w:rsid w:val="00B21974"/>
    <w:rsid w:val="00B221EA"/>
    <w:rsid w:val="00B22FA6"/>
    <w:rsid w:val="00B23220"/>
    <w:rsid w:val="00B2363E"/>
    <w:rsid w:val="00B244D5"/>
    <w:rsid w:val="00B24887"/>
    <w:rsid w:val="00B2579D"/>
    <w:rsid w:val="00B25941"/>
    <w:rsid w:val="00B25B10"/>
    <w:rsid w:val="00B261B5"/>
    <w:rsid w:val="00B26319"/>
    <w:rsid w:val="00B27780"/>
    <w:rsid w:val="00B279F2"/>
    <w:rsid w:val="00B30481"/>
    <w:rsid w:val="00B30CA2"/>
    <w:rsid w:val="00B3163A"/>
    <w:rsid w:val="00B3398D"/>
    <w:rsid w:val="00B34230"/>
    <w:rsid w:val="00B34623"/>
    <w:rsid w:val="00B34972"/>
    <w:rsid w:val="00B34D24"/>
    <w:rsid w:val="00B35366"/>
    <w:rsid w:val="00B35D86"/>
    <w:rsid w:val="00B36A23"/>
    <w:rsid w:val="00B3759E"/>
    <w:rsid w:val="00B37DFC"/>
    <w:rsid w:val="00B40375"/>
    <w:rsid w:val="00B40593"/>
    <w:rsid w:val="00B4094B"/>
    <w:rsid w:val="00B409D7"/>
    <w:rsid w:val="00B41265"/>
    <w:rsid w:val="00B41371"/>
    <w:rsid w:val="00B4209F"/>
    <w:rsid w:val="00B42AB0"/>
    <w:rsid w:val="00B434D3"/>
    <w:rsid w:val="00B435D2"/>
    <w:rsid w:val="00B45ECE"/>
    <w:rsid w:val="00B466D1"/>
    <w:rsid w:val="00B46853"/>
    <w:rsid w:val="00B46857"/>
    <w:rsid w:val="00B46A52"/>
    <w:rsid w:val="00B46D77"/>
    <w:rsid w:val="00B471C0"/>
    <w:rsid w:val="00B505DF"/>
    <w:rsid w:val="00B5068C"/>
    <w:rsid w:val="00B514F8"/>
    <w:rsid w:val="00B518DC"/>
    <w:rsid w:val="00B5214D"/>
    <w:rsid w:val="00B52F84"/>
    <w:rsid w:val="00B531F8"/>
    <w:rsid w:val="00B53EA3"/>
    <w:rsid w:val="00B55A3D"/>
    <w:rsid w:val="00B56F53"/>
    <w:rsid w:val="00B6001E"/>
    <w:rsid w:val="00B60602"/>
    <w:rsid w:val="00B60F90"/>
    <w:rsid w:val="00B6264B"/>
    <w:rsid w:val="00B62982"/>
    <w:rsid w:val="00B63364"/>
    <w:rsid w:val="00B63AF2"/>
    <w:rsid w:val="00B642BA"/>
    <w:rsid w:val="00B64D8F"/>
    <w:rsid w:val="00B64F41"/>
    <w:rsid w:val="00B65717"/>
    <w:rsid w:val="00B6642C"/>
    <w:rsid w:val="00B67260"/>
    <w:rsid w:val="00B67593"/>
    <w:rsid w:val="00B6772E"/>
    <w:rsid w:val="00B70C34"/>
    <w:rsid w:val="00B71664"/>
    <w:rsid w:val="00B7197F"/>
    <w:rsid w:val="00B72B78"/>
    <w:rsid w:val="00B72BAD"/>
    <w:rsid w:val="00B72F94"/>
    <w:rsid w:val="00B732FD"/>
    <w:rsid w:val="00B74499"/>
    <w:rsid w:val="00B7487C"/>
    <w:rsid w:val="00B74D4F"/>
    <w:rsid w:val="00B7510E"/>
    <w:rsid w:val="00B75330"/>
    <w:rsid w:val="00B75842"/>
    <w:rsid w:val="00B75DDC"/>
    <w:rsid w:val="00B75F65"/>
    <w:rsid w:val="00B76529"/>
    <w:rsid w:val="00B8025E"/>
    <w:rsid w:val="00B80532"/>
    <w:rsid w:val="00B81036"/>
    <w:rsid w:val="00B81396"/>
    <w:rsid w:val="00B81FE6"/>
    <w:rsid w:val="00B8232E"/>
    <w:rsid w:val="00B8294C"/>
    <w:rsid w:val="00B82A0E"/>
    <w:rsid w:val="00B86462"/>
    <w:rsid w:val="00B865E7"/>
    <w:rsid w:val="00B86A29"/>
    <w:rsid w:val="00B86F4F"/>
    <w:rsid w:val="00B87F26"/>
    <w:rsid w:val="00B904C0"/>
    <w:rsid w:val="00B909BB"/>
    <w:rsid w:val="00B909DA"/>
    <w:rsid w:val="00B90F28"/>
    <w:rsid w:val="00B911B5"/>
    <w:rsid w:val="00B9149E"/>
    <w:rsid w:val="00B9398D"/>
    <w:rsid w:val="00B9426B"/>
    <w:rsid w:val="00B94FDC"/>
    <w:rsid w:val="00B95D96"/>
    <w:rsid w:val="00B96168"/>
    <w:rsid w:val="00BA0617"/>
    <w:rsid w:val="00BA0E36"/>
    <w:rsid w:val="00BA11F8"/>
    <w:rsid w:val="00BA172B"/>
    <w:rsid w:val="00BA2B83"/>
    <w:rsid w:val="00BA3356"/>
    <w:rsid w:val="00BA3B7D"/>
    <w:rsid w:val="00BA449C"/>
    <w:rsid w:val="00BA534E"/>
    <w:rsid w:val="00BA5372"/>
    <w:rsid w:val="00BA58DD"/>
    <w:rsid w:val="00BA7354"/>
    <w:rsid w:val="00BA74F7"/>
    <w:rsid w:val="00BA7812"/>
    <w:rsid w:val="00BB00CF"/>
    <w:rsid w:val="00BB0C40"/>
    <w:rsid w:val="00BB0EED"/>
    <w:rsid w:val="00BB115A"/>
    <w:rsid w:val="00BB1BF1"/>
    <w:rsid w:val="00BB26EC"/>
    <w:rsid w:val="00BB2887"/>
    <w:rsid w:val="00BB4F19"/>
    <w:rsid w:val="00BB574F"/>
    <w:rsid w:val="00BB77F1"/>
    <w:rsid w:val="00BB7DC2"/>
    <w:rsid w:val="00BC0BA5"/>
    <w:rsid w:val="00BC2915"/>
    <w:rsid w:val="00BC2E80"/>
    <w:rsid w:val="00BC3019"/>
    <w:rsid w:val="00BC3035"/>
    <w:rsid w:val="00BC3061"/>
    <w:rsid w:val="00BC32C0"/>
    <w:rsid w:val="00BC392B"/>
    <w:rsid w:val="00BC439E"/>
    <w:rsid w:val="00BC4524"/>
    <w:rsid w:val="00BC4FAB"/>
    <w:rsid w:val="00BC59BE"/>
    <w:rsid w:val="00BC6084"/>
    <w:rsid w:val="00BC6A2F"/>
    <w:rsid w:val="00BC6B22"/>
    <w:rsid w:val="00BC6E65"/>
    <w:rsid w:val="00BC723E"/>
    <w:rsid w:val="00BC75CF"/>
    <w:rsid w:val="00BC7F8A"/>
    <w:rsid w:val="00BD03EB"/>
    <w:rsid w:val="00BD05AC"/>
    <w:rsid w:val="00BD091A"/>
    <w:rsid w:val="00BD1C16"/>
    <w:rsid w:val="00BD1E3E"/>
    <w:rsid w:val="00BD27AB"/>
    <w:rsid w:val="00BD2A59"/>
    <w:rsid w:val="00BD35FA"/>
    <w:rsid w:val="00BD3DAC"/>
    <w:rsid w:val="00BD430E"/>
    <w:rsid w:val="00BD4820"/>
    <w:rsid w:val="00BD4BCC"/>
    <w:rsid w:val="00BD4CEC"/>
    <w:rsid w:val="00BD4E9A"/>
    <w:rsid w:val="00BD5079"/>
    <w:rsid w:val="00BD5846"/>
    <w:rsid w:val="00BD6353"/>
    <w:rsid w:val="00BD6C8A"/>
    <w:rsid w:val="00BD72B4"/>
    <w:rsid w:val="00BD73D3"/>
    <w:rsid w:val="00BD7923"/>
    <w:rsid w:val="00BD7ACF"/>
    <w:rsid w:val="00BD7CB8"/>
    <w:rsid w:val="00BE019A"/>
    <w:rsid w:val="00BE07DA"/>
    <w:rsid w:val="00BE1496"/>
    <w:rsid w:val="00BE1B01"/>
    <w:rsid w:val="00BE1C8B"/>
    <w:rsid w:val="00BE2AF5"/>
    <w:rsid w:val="00BE645A"/>
    <w:rsid w:val="00BE7DEA"/>
    <w:rsid w:val="00BF0172"/>
    <w:rsid w:val="00BF07BC"/>
    <w:rsid w:val="00BF0AA4"/>
    <w:rsid w:val="00BF0ABB"/>
    <w:rsid w:val="00BF1203"/>
    <w:rsid w:val="00BF16CF"/>
    <w:rsid w:val="00BF1A57"/>
    <w:rsid w:val="00BF1B41"/>
    <w:rsid w:val="00BF2979"/>
    <w:rsid w:val="00BF2D67"/>
    <w:rsid w:val="00BF3F8D"/>
    <w:rsid w:val="00BF476D"/>
    <w:rsid w:val="00BF5985"/>
    <w:rsid w:val="00BF5CAC"/>
    <w:rsid w:val="00BF60C5"/>
    <w:rsid w:val="00BF6FAA"/>
    <w:rsid w:val="00BF7158"/>
    <w:rsid w:val="00BF71DD"/>
    <w:rsid w:val="00BF7B12"/>
    <w:rsid w:val="00C0034E"/>
    <w:rsid w:val="00C00702"/>
    <w:rsid w:val="00C0115C"/>
    <w:rsid w:val="00C011DE"/>
    <w:rsid w:val="00C035CF"/>
    <w:rsid w:val="00C04D9E"/>
    <w:rsid w:val="00C05D06"/>
    <w:rsid w:val="00C06CD6"/>
    <w:rsid w:val="00C06DA4"/>
    <w:rsid w:val="00C06E3F"/>
    <w:rsid w:val="00C07F02"/>
    <w:rsid w:val="00C101E6"/>
    <w:rsid w:val="00C10563"/>
    <w:rsid w:val="00C10A20"/>
    <w:rsid w:val="00C11137"/>
    <w:rsid w:val="00C12523"/>
    <w:rsid w:val="00C1287C"/>
    <w:rsid w:val="00C13036"/>
    <w:rsid w:val="00C13B69"/>
    <w:rsid w:val="00C1467C"/>
    <w:rsid w:val="00C14AD7"/>
    <w:rsid w:val="00C15B12"/>
    <w:rsid w:val="00C15EF7"/>
    <w:rsid w:val="00C16AE9"/>
    <w:rsid w:val="00C172D9"/>
    <w:rsid w:val="00C20894"/>
    <w:rsid w:val="00C21456"/>
    <w:rsid w:val="00C2374C"/>
    <w:rsid w:val="00C24688"/>
    <w:rsid w:val="00C2586A"/>
    <w:rsid w:val="00C25A3D"/>
    <w:rsid w:val="00C262DA"/>
    <w:rsid w:val="00C271B6"/>
    <w:rsid w:val="00C309D0"/>
    <w:rsid w:val="00C30D45"/>
    <w:rsid w:val="00C3154E"/>
    <w:rsid w:val="00C315F1"/>
    <w:rsid w:val="00C31682"/>
    <w:rsid w:val="00C31F28"/>
    <w:rsid w:val="00C3222E"/>
    <w:rsid w:val="00C32741"/>
    <w:rsid w:val="00C339DB"/>
    <w:rsid w:val="00C340A9"/>
    <w:rsid w:val="00C347FF"/>
    <w:rsid w:val="00C348AA"/>
    <w:rsid w:val="00C35404"/>
    <w:rsid w:val="00C3580C"/>
    <w:rsid w:val="00C36460"/>
    <w:rsid w:val="00C369A3"/>
    <w:rsid w:val="00C37472"/>
    <w:rsid w:val="00C37EBB"/>
    <w:rsid w:val="00C40F25"/>
    <w:rsid w:val="00C414B7"/>
    <w:rsid w:val="00C41647"/>
    <w:rsid w:val="00C41687"/>
    <w:rsid w:val="00C41828"/>
    <w:rsid w:val="00C41865"/>
    <w:rsid w:val="00C41A87"/>
    <w:rsid w:val="00C41B62"/>
    <w:rsid w:val="00C41D22"/>
    <w:rsid w:val="00C42217"/>
    <w:rsid w:val="00C42835"/>
    <w:rsid w:val="00C439BB"/>
    <w:rsid w:val="00C44529"/>
    <w:rsid w:val="00C445D1"/>
    <w:rsid w:val="00C45131"/>
    <w:rsid w:val="00C45BD3"/>
    <w:rsid w:val="00C46DF4"/>
    <w:rsid w:val="00C50CC8"/>
    <w:rsid w:val="00C5109D"/>
    <w:rsid w:val="00C51DAD"/>
    <w:rsid w:val="00C523A6"/>
    <w:rsid w:val="00C52E67"/>
    <w:rsid w:val="00C53178"/>
    <w:rsid w:val="00C53F01"/>
    <w:rsid w:val="00C54916"/>
    <w:rsid w:val="00C5546E"/>
    <w:rsid w:val="00C55DF6"/>
    <w:rsid w:val="00C569FE"/>
    <w:rsid w:val="00C572EC"/>
    <w:rsid w:val="00C611B3"/>
    <w:rsid w:val="00C61AEB"/>
    <w:rsid w:val="00C6279C"/>
    <w:rsid w:val="00C62CFE"/>
    <w:rsid w:val="00C62EC0"/>
    <w:rsid w:val="00C63B77"/>
    <w:rsid w:val="00C64299"/>
    <w:rsid w:val="00C64AE4"/>
    <w:rsid w:val="00C64D30"/>
    <w:rsid w:val="00C65279"/>
    <w:rsid w:val="00C652B1"/>
    <w:rsid w:val="00C65710"/>
    <w:rsid w:val="00C66848"/>
    <w:rsid w:val="00C70A65"/>
    <w:rsid w:val="00C70E07"/>
    <w:rsid w:val="00C71808"/>
    <w:rsid w:val="00C72618"/>
    <w:rsid w:val="00C72A46"/>
    <w:rsid w:val="00C73135"/>
    <w:rsid w:val="00C74023"/>
    <w:rsid w:val="00C76735"/>
    <w:rsid w:val="00C76E0A"/>
    <w:rsid w:val="00C80368"/>
    <w:rsid w:val="00C80C73"/>
    <w:rsid w:val="00C81301"/>
    <w:rsid w:val="00C818CD"/>
    <w:rsid w:val="00C8343A"/>
    <w:rsid w:val="00C836AA"/>
    <w:rsid w:val="00C836FB"/>
    <w:rsid w:val="00C844EC"/>
    <w:rsid w:val="00C863F9"/>
    <w:rsid w:val="00C86A90"/>
    <w:rsid w:val="00C86F43"/>
    <w:rsid w:val="00C873D9"/>
    <w:rsid w:val="00C8761B"/>
    <w:rsid w:val="00C87EB6"/>
    <w:rsid w:val="00C90222"/>
    <w:rsid w:val="00C90C72"/>
    <w:rsid w:val="00C90C8D"/>
    <w:rsid w:val="00C91934"/>
    <w:rsid w:val="00C91A32"/>
    <w:rsid w:val="00C92093"/>
    <w:rsid w:val="00C927BF"/>
    <w:rsid w:val="00C927EE"/>
    <w:rsid w:val="00C96AD4"/>
    <w:rsid w:val="00C974E3"/>
    <w:rsid w:val="00C976DF"/>
    <w:rsid w:val="00CA0778"/>
    <w:rsid w:val="00CA136A"/>
    <w:rsid w:val="00CA1A70"/>
    <w:rsid w:val="00CA1D85"/>
    <w:rsid w:val="00CA247D"/>
    <w:rsid w:val="00CA2AD4"/>
    <w:rsid w:val="00CA36B4"/>
    <w:rsid w:val="00CA3A0F"/>
    <w:rsid w:val="00CA4033"/>
    <w:rsid w:val="00CA59AD"/>
    <w:rsid w:val="00CA5FA7"/>
    <w:rsid w:val="00CA5FFA"/>
    <w:rsid w:val="00CA65EB"/>
    <w:rsid w:val="00CA6DD9"/>
    <w:rsid w:val="00CB00FA"/>
    <w:rsid w:val="00CB05AB"/>
    <w:rsid w:val="00CB0F8F"/>
    <w:rsid w:val="00CB1489"/>
    <w:rsid w:val="00CB3B73"/>
    <w:rsid w:val="00CB4031"/>
    <w:rsid w:val="00CB430E"/>
    <w:rsid w:val="00CB4416"/>
    <w:rsid w:val="00CB630A"/>
    <w:rsid w:val="00CB69F5"/>
    <w:rsid w:val="00CB701E"/>
    <w:rsid w:val="00CB7F4A"/>
    <w:rsid w:val="00CC02CA"/>
    <w:rsid w:val="00CC0A1F"/>
    <w:rsid w:val="00CC0B60"/>
    <w:rsid w:val="00CC1BA2"/>
    <w:rsid w:val="00CC20B8"/>
    <w:rsid w:val="00CC29F4"/>
    <w:rsid w:val="00CC3C13"/>
    <w:rsid w:val="00CC3E11"/>
    <w:rsid w:val="00CC56F1"/>
    <w:rsid w:val="00CC5AEA"/>
    <w:rsid w:val="00CC5EC8"/>
    <w:rsid w:val="00CC780A"/>
    <w:rsid w:val="00CC79BC"/>
    <w:rsid w:val="00CD1B11"/>
    <w:rsid w:val="00CD2645"/>
    <w:rsid w:val="00CD3B22"/>
    <w:rsid w:val="00CD3CE0"/>
    <w:rsid w:val="00CD3FCC"/>
    <w:rsid w:val="00CD4A5D"/>
    <w:rsid w:val="00CD54D8"/>
    <w:rsid w:val="00CD63EA"/>
    <w:rsid w:val="00CE166D"/>
    <w:rsid w:val="00CE2010"/>
    <w:rsid w:val="00CE495D"/>
    <w:rsid w:val="00CE50CA"/>
    <w:rsid w:val="00CE5182"/>
    <w:rsid w:val="00CE5239"/>
    <w:rsid w:val="00CE62DF"/>
    <w:rsid w:val="00CE68C0"/>
    <w:rsid w:val="00CE6FA1"/>
    <w:rsid w:val="00CE7D59"/>
    <w:rsid w:val="00CE7EC2"/>
    <w:rsid w:val="00CE7EFA"/>
    <w:rsid w:val="00CF1576"/>
    <w:rsid w:val="00CF214F"/>
    <w:rsid w:val="00CF3CC1"/>
    <w:rsid w:val="00CF3E97"/>
    <w:rsid w:val="00CF450E"/>
    <w:rsid w:val="00CF5182"/>
    <w:rsid w:val="00CF525D"/>
    <w:rsid w:val="00CF54C6"/>
    <w:rsid w:val="00CF56D6"/>
    <w:rsid w:val="00CF661A"/>
    <w:rsid w:val="00D008ED"/>
    <w:rsid w:val="00D00A9F"/>
    <w:rsid w:val="00D00AEF"/>
    <w:rsid w:val="00D00E5D"/>
    <w:rsid w:val="00D014A1"/>
    <w:rsid w:val="00D031D6"/>
    <w:rsid w:val="00D0352D"/>
    <w:rsid w:val="00D03BB4"/>
    <w:rsid w:val="00D03E27"/>
    <w:rsid w:val="00D04544"/>
    <w:rsid w:val="00D04A81"/>
    <w:rsid w:val="00D04EC2"/>
    <w:rsid w:val="00D04F90"/>
    <w:rsid w:val="00D06693"/>
    <w:rsid w:val="00D069F1"/>
    <w:rsid w:val="00D078E7"/>
    <w:rsid w:val="00D100CC"/>
    <w:rsid w:val="00D1051A"/>
    <w:rsid w:val="00D11D86"/>
    <w:rsid w:val="00D11D88"/>
    <w:rsid w:val="00D13523"/>
    <w:rsid w:val="00D144DE"/>
    <w:rsid w:val="00D155F4"/>
    <w:rsid w:val="00D2013C"/>
    <w:rsid w:val="00D209D5"/>
    <w:rsid w:val="00D209E0"/>
    <w:rsid w:val="00D20B09"/>
    <w:rsid w:val="00D20B6E"/>
    <w:rsid w:val="00D228C3"/>
    <w:rsid w:val="00D23789"/>
    <w:rsid w:val="00D242B2"/>
    <w:rsid w:val="00D2504D"/>
    <w:rsid w:val="00D2629D"/>
    <w:rsid w:val="00D26611"/>
    <w:rsid w:val="00D2793E"/>
    <w:rsid w:val="00D305AC"/>
    <w:rsid w:val="00D315E9"/>
    <w:rsid w:val="00D320E5"/>
    <w:rsid w:val="00D32EC3"/>
    <w:rsid w:val="00D33E8C"/>
    <w:rsid w:val="00D34586"/>
    <w:rsid w:val="00D34836"/>
    <w:rsid w:val="00D35E11"/>
    <w:rsid w:val="00D363F7"/>
    <w:rsid w:val="00D3796C"/>
    <w:rsid w:val="00D409E3"/>
    <w:rsid w:val="00D40BCF"/>
    <w:rsid w:val="00D40C1A"/>
    <w:rsid w:val="00D4133E"/>
    <w:rsid w:val="00D41437"/>
    <w:rsid w:val="00D42B76"/>
    <w:rsid w:val="00D43347"/>
    <w:rsid w:val="00D4337B"/>
    <w:rsid w:val="00D43B05"/>
    <w:rsid w:val="00D448F0"/>
    <w:rsid w:val="00D4507A"/>
    <w:rsid w:val="00D45304"/>
    <w:rsid w:val="00D4625B"/>
    <w:rsid w:val="00D46495"/>
    <w:rsid w:val="00D4696A"/>
    <w:rsid w:val="00D46FC9"/>
    <w:rsid w:val="00D47B03"/>
    <w:rsid w:val="00D513D0"/>
    <w:rsid w:val="00D51633"/>
    <w:rsid w:val="00D51996"/>
    <w:rsid w:val="00D52990"/>
    <w:rsid w:val="00D53D70"/>
    <w:rsid w:val="00D540AA"/>
    <w:rsid w:val="00D549C0"/>
    <w:rsid w:val="00D559D7"/>
    <w:rsid w:val="00D55E7B"/>
    <w:rsid w:val="00D55EF6"/>
    <w:rsid w:val="00D57F87"/>
    <w:rsid w:val="00D602DF"/>
    <w:rsid w:val="00D60EA2"/>
    <w:rsid w:val="00D60F67"/>
    <w:rsid w:val="00D610A9"/>
    <w:rsid w:val="00D61CA2"/>
    <w:rsid w:val="00D61EE8"/>
    <w:rsid w:val="00D6285A"/>
    <w:rsid w:val="00D63BE3"/>
    <w:rsid w:val="00D64084"/>
    <w:rsid w:val="00D64909"/>
    <w:rsid w:val="00D64F2C"/>
    <w:rsid w:val="00D66FE1"/>
    <w:rsid w:val="00D67552"/>
    <w:rsid w:val="00D67754"/>
    <w:rsid w:val="00D701FA"/>
    <w:rsid w:val="00D70E33"/>
    <w:rsid w:val="00D7135D"/>
    <w:rsid w:val="00D71DF2"/>
    <w:rsid w:val="00D72CC2"/>
    <w:rsid w:val="00D73523"/>
    <w:rsid w:val="00D73524"/>
    <w:rsid w:val="00D745C1"/>
    <w:rsid w:val="00D74744"/>
    <w:rsid w:val="00D74CF1"/>
    <w:rsid w:val="00D75118"/>
    <w:rsid w:val="00D75531"/>
    <w:rsid w:val="00D7554F"/>
    <w:rsid w:val="00D761C9"/>
    <w:rsid w:val="00D764C0"/>
    <w:rsid w:val="00D767D3"/>
    <w:rsid w:val="00D8169C"/>
    <w:rsid w:val="00D81794"/>
    <w:rsid w:val="00D81A85"/>
    <w:rsid w:val="00D81AE7"/>
    <w:rsid w:val="00D81BD7"/>
    <w:rsid w:val="00D81D04"/>
    <w:rsid w:val="00D81FAF"/>
    <w:rsid w:val="00D82028"/>
    <w:rsid w:val="00D82B04"/>
    <w:rsid w:val="00D847E5"/>
    <w:rsid w:val="00D84B39"/>
    <w:rsid w:val="00D86DB0"/>
    <w:rsid w:val="00D9032F"/>
    <w:rsid w:val="00D906C2"/>
    <w:rsid w:val="00D92565"/>
    <w:rsid w:val="00D9354A"/>
    <w:rsid w:val="00D94D22"/>
    <w:rsid w:val="00D94F1F"/>
    <w:rsid w:val="00D94F51"/>
    <w:rsid w:val="00D95EC7"/>
    <w:rsid w:val="00D966B1"/>
    <w:rsid w:val="00D96B4D"/>
    <w:rsid w:val="00D96CA7"/>
    <w:rsid w:val="00D977CF"/>
    <w:rsid w:val="00D97C02"/>
    <w:rsid w:val="00DA025B"/>
    <w:rsid w:val="00DA083A"/>
    <w:rsid w:val="00DA0D9B"/>
    <w:rsid w:val="00DA378A"/>
    <w:rsid w:val="00DA3809"/>
    <w:rsid w:val="00DA3DEE"/>
    <w:rsid w:val="00DA4F3F"/>
    <w:rsid w:val="00DA5D26"/>
    <w:rsid w:val="00DA7D3D"/>
    <w:rsid w:val="00DB080B"/>
    <w:rsid w:val="00DB0AAD"/>
    <w:rsid w:val="00DB0E84"/>
    <w:rsid w:val="00DB33E1"/>
    <w:rsid w:val="00DB3A23"/>
    <w:rsid w:val="00DB3AF6"/>
    <w:rsid w:val="00DB4444"/>
    <w:rsid w:val="00DB4ECA"/>
    <w:rsid w:val="00DB5678"/>
    <w:rsid w:val="00DB58E0"/>
    <w:rsid w:val="00DB5C5A"/>
    <w:rsid w:val="00DB5E38"/>
    <w:rsid w:val="00DB676D"/>
    <w:rsid w:val="00DB6EB0"/>
    <w:rsid w:val="00DB70E5"/>
    <w:rsid w:val="00DB76B2"/>
    <w:rsid w:val="00DB7B49"/>
    <w:rsid w:val="00DC00F9"/>
    <w:rsid w:val="00DC0504"/>
    <w:rsid w:val="00DC1386"/>
    <w:rsid w:val="00DC16AB"/>
    <w:rsid w:val="00DC277F"/>
    <w:rsid w:val="00DC4A30"/>
    <w:rsid w:val="00DC4DB0"/>
    <w:rsid w:val="00DC5D6E"/>
    <w:rsid w:val="00DC67C8"/>
    <w:rsid w:val="00DD1C97"/>
    <w:rsid w:val="00DD20D6"/>
    <w:rsid w:val="00DD2795"/>
    <w:rsid w:val="00DD2A71"/>
    <w:rsid w:val="00DD2AB1"/>
    <w:rsid w:val="00DD2BEB"/>
    <w:rsid w:val="00DD2F71"/>
    <w:rsid w:val="00DD305D"/>
    <w:rsid w:val="00DD3932"/>
    <w:rsid w:val="00DD3A76"/>
    <w:rsid w:val="00DD4336"/>
    <w:rsid w:val="00DD59A2"/>
    <w:rsid w:val="00DD5BD6"/>
    <w:rsid w:val="00DD654C"/>
    <w:rsid w:val="00DD69E1"/>
    <w:rsid w:val="00DD6DA5"/>
    <w:rsid w:val="00DD7711"/>
    <w:rsid w:val="00DD773D"/>
    <w:rsid w:val="00DE02C2"/>
    <w:rsid w:val="00DE0E7E"/>
    <w:rsid w:val="00DE13B9"/>
    <w:rsid w:val="00DE16E4"/>
    <w:rsid w:val="00DE23A4"/>
    <w:rsid w:val="00DE28AF"/>
    <w:rsid w:val="00DE2D81"/>
    <w:rsid w:val="00DE3465"/>
    <w:rsid w:val="00DE354A"/>
    <w:rsid w:val="00DE36A0"/>
    <w:rsid w:val="00DE3B2D"/>
    <w:rsid w:val="00DE4464"/>
    <w:rsid w:val="00DE555A"/>
    <w:rsid w:val="00DE56DA"/>
    <w:rsid w:val="00DE6EB6"/>
    <w:rsid w:val="00DF145E"/>
    <w:rsid w:val="00DF357A"/>
    <w:rsid w:val="00DF3B98"/>
    <w:rsid w:val="00DF3BFC"/>
    <w:rsid w:val="00DF4133"/>
    <w:rsid w:val="00DF4344"/>
    <w:rsid w:val="00DF56F7"/>
    <w:rsid w:val="00DF5D7B"/>
    <w:rsid w:val="00DF66B5"/>
    <w:rsid w:val="00DF6B18"/>
    <w:rsid w:val="00DF6DE6"/>
    <w:rsid w:val="00E01C11"/>
    <w:rsid w:val="00E02392"/>
    <w:rsid w:val="00E042A2"/>
    <w:rsid w:val="00E047DC"/>
    <w:rsid w:val="00E04C7B"/>
    <w:rsid w:val="00E04E64"/>
    <w:rsid w:val="00E057DB"/>
    <w:rsid w:val="00E05CBC"/>
    <w:rsid w:val="00E061B8"/>
    <w:rsid w:val="00E06F11"/>
    <w:rsid w:val="00E07021"/>
    <w:rsid w:val="00E077B6"/>
    <w:rsid w:val="00E0784D"/>
    <w:rsid w:val="00E100A6"/>
    <w:rsid w:val="00E10B9D"/>
    <w:rsid w:val="00E110A1"/>
    <w:rsid w:val="00E114E3"/>
    <w:rsid w:val="00E11A02"/>
    <w:rsid w:val="00E11A4C"/>
    <w:rsid w:val="00E11D7D"/>
    <w:rsid w:val="00E11DF4"/>
    <w:rsid w:val="00E126EA"/>
    <w:rsid w:val="00E13A17"/>
    <w:rsid w:val="00E14382"/>
    <w:rsid w:val="00E1567F"/>
    <w:rsid w:val="00E162A4"/>
    <w:rsid w:val="00E200AF"/>
    <w:rsid w:val="00E20461"/>
    <w:rsid w:val="00E21005"/>
    <w:rsid w:val="00E21D88"/>
    <w:rsid w:val="00E21E55"/>
    <w:rsid w:val="00E225E5"/>
    <w:rsid w:val="00E227E4"/>
    <w:rsid w:val="00E22CC0"/>
    <w:rsid w:val="00E22E8D"/>
    <w:rsid w:val="00E2335C"/>
    <w:rsid w:val="00E2351C"/>
    <w:rsid w:val="00E24037"/>
    <w:rsid w:val="00E24132"/>
    <w:rsid w:val="00E24C57"/>
    <w:rsid w:val="00E24CA4"/>
    <w:rsid w:val="00E24D46"/>
    <w:rsid w:val="00E2553E"/>
    <w:rsid w:val="00E260A3"/>
    <w:rsid w:val="00E27D76"/>
    <w:rsid w:val="00E27E17"/>
    <w:rsid w:val="00E301FA"/>
    <w:rsid w:val="00E30740"/>
    <w:rsid w:val="00E313A1"/>
    <w:rsid w:val="00E323CB"/>
    <w:rsid w:val="00E327B3"/>
    <w:rsid w:val="00E332F9"/>
    <w:rsid w:val="00E338C9"/>
    <w:rsid w:val="00E33A1E"/>
    <w:rsid w:val="00E347C9"/>
    <w:rsid w:val="00E358E3"/>
    <w:rsid w:val="00E35CC2"/>
    <w:rsid w:val="00E372F4"/>
    <w:rsid w:val="00E40232"/>
    <w:rsid w:val="00E40B55"/>
    <w:rsid w:val="00E411BB"/>
    <w:rsid w:val="00E41593"/>
    <w:rsid w:val="00E41974"/>
    <w:rsid w:val="00E41AD7"/>
    <w:rsid w:val="00E42292"/>
    <w:rsid w:val="00E42305"/>
    <w:rsid w:val="00E423ED"/>
    <w:rsid w:val="00E43228"/>
    <w:rsid w:val="00E43958"/>
    <w:rsid w:val="00E45EFD"/>
    <w:rsid w:val="00E477F7"/>
    <w:rsid w:val="00E47845"/>
    <w:rsid w:val="00E5001B"/>
    <w:rsid w:val="00E50DB6"/>
    <w:rsid w:val="00E51097"/>
    <w:rsid w:val="00E513AE"/>
    <w:rsid w:val="00E5158F"/>
    <w:rsid w:val="00E5163B"/>
    <w:rsid w:val="00E5165D"/>
    <w:rsid w:val="00E51D65"/>
    <w:rsid w:val="00E521FC"/>
    <w:rsid w:val="00E52821"/>
    <w:rsid w:val="00E5389C"/>
    <w:rsid w:val="00E53B96"/>
    <w:rsid w:val="00E54269"/>
    <w:rsid w:val="00E542DB"/>
    <w:rsid w:val="00E5526A"/>
    <w:rsid w:val="00E5532F"/>
    <w:rsid w:val="00E5558B"/>
    <w:rsid w:val="00E5701A"/>
    <w:rsid w:val="00E573B8"/>
    <w:rsid w:val="00E575C2"/>
    <w:rsid w:val="00E60640"/>
    <w:rsid w:val="00E62196"/>
    <w:rsid w:val="00E625B2"/>
    <w:rsid w:val="00E627E3"/>
    <w:rsid w:val="00E635FE"/>
    <w:rsid w:val="00E63DE7"/>
    <w:rsid w:val="00E64762"/>
    <w:rsid w:val="00E65C59"/>
    <w:rsid w:val="00E66FEC"/>
    <w:rsid w:val="00E671D0"/>
    <w:rsid w:val="00E673FF"/>
    <w:rsid w:val="00E674F2"/>
    <w:rsid w:val="00E70074"/>
    <w:rsid w:val="00E71202"/>
    <w:rsid w:val="00E71222"/>
    <w:rsid w:val="00E71B3D"/>
    <w:rsid w:val="00E71BF5"/>
    <w:rsid w:val="00E72684"/>
    <w:rsid w:val="00E72DBF"/>
    <w:rsid w:val="00E730CA"/>
    <w:rsid w:val="00E736AD"/>
    <w:rsid w:val="00E73AFE"/>
    <w:rsid w:val="00E73B02"/>
    <w:rsid w:val="00E7467B"/>
    <w:rsid w:val="00E74682"/>
    <w:rsid w:val="00E75196"/>
    <w:rsid w:val="00E758C7"/>
    <w:rsid w:val="00E75D60"/>
    <w:rsid w:val="00E76D78"/>
    <w:rsid w:val="00E77074"/>
    <w:rsid w:val="00E773AA"/>
    <w:rsid w:val="00E77C6C"/>
    <w:rsid w:val="00E803A6"/>
    <w:rsid w:val="00E818FA"/>
    <w:rsid w:val="00E81A9D"/>
    <w:rsid w:val="00E831F4"/>
    <w:rsid w:val="00E83254"/>
    <w:rsid w:val="00E8368B"/>
    <w:rsid w:val="00E842D4"/>
    <w:rsid w:val="00E848D3"/>
    <w:rsid w:val="00E8517A"/>
    <w:rsid w:val="00E87047"/>
    <w:rsid w:val="00E90212"/>
    <w:rsid w:val="00E91699"/>
    <w:rsid w:val="00E91FCF"/>
    <w:rsid w:val="00E92641"/>
    <w:rsid w:val="00E92A6A"/>
    <w:rsid w:val="00E9352C"/>
    <w:rsid w:val="00E93AD2"/>
    <w:rsid w:val="00E9403F"/>
    <w:rsid w:val="00E97418"/>
    <w:rsid w:val="00EA179E"/>
    <w:rsid w:val="00EA1829"/>
    <w:rsid w:val="00EA1A29"/>
    <w:rsid w:val="00EA1FAA"/>
    <w:rsid w:val="00EA252D"/>
    <w:rsid w:val="00EA25C1"/>
    <w:rsid w:val="00EA2D9A"/>
    <w:rsid w:val="00EA481B"/>
    <w:rsid w:val="00EA55AF"/>
    <w:rsid w:val="00EA618A"/>
    <w:rsid w:val="00EA7637"/>
    <w:rsid w:val="00EB068D"/>
    <w:rsid w:val="00EB2464"/>
    <w:rsid w:val="00EB2DEF"/>
    <w:rsid w:val="00EB571D"/>
    <w:rsid w:val="00EB5EFF"/>
    <w:rsid w:val="00EB62F6"/>
    <w:rsid w:val="00EB6328"/>
    <w:rsid w:val="00EB6736"/>
    <w:rsid w:val="00EB67F6"/>
    <w:rsid w:val="00EB6EB0"/>
    <w:rsid w:val="00EB763B"/>
    <w:rsid w:val="00EB7821"/>
    <w:rsid w:val="00EB7A70"/>
    <w:rsid w:val="00EC00A0"/>
    <w:rsid w:val="00EC023C"/>
    <w:rsid w:val="00EC05AD"/>
    <w:rsid w:val="00EC0FB7"/>
    <w:rsid w:val="00EC1AFD"/>
    <w:rsid w:val="00EC1D38"/>
    <w:rsid w:val="00EC296D"/>
    <w:rsid w:val="00EC2BE0"/>
    <w:rsid w:val="00EC2BFA"/>
    <w:rsid w:val="00EC2DA7"/>
    <w:rsid w:val="00EC5071"/>
    <w:rsid w:val="00EC532D"/>
    <w:rsid w:val="00EC6416"/>
    <w:rsid w:val="00EC67D4"/>
    <w:rsid w:val="00EC6923"/>
    <w:rsid w:val="00EC6943"/>
    <w:rsid w:val="00EC6AE5"/>
    <w:rsid w:val="00ED116C"/>
    <w:rsid w:val="00ED13DE"/>
    <w:rsid w:val="00ED1C50"/>
    <w:rsid w:val="00ED1FA0"/>
    <w:rsid w:val="00ED20C7"/>
    <w:rsid w:val="00ED2C6A"/>
    <w:rsid w:val="00ED3ED5"/>
    <w:rsid w:val="00ED3FD3"/>
    <w:rsid w:val="00ED4188"/>
    <w:rsid w:val="00ED4E0F"/>
    <w:rsid w:val="00ED54FE"/>
    <w:rsid w:val="00ED6FC0"/>
    <w:rsid w:val="00ED735C"/>
    <w:rsid w:val="00ED76BC"/>
    <w:rsid w:val="00ED7BD9"/>
    <w:rsid w:val="00EE0279"/>
    <w:rsid w:val="00EE3A21"/>
    <w:rsid w:val="00EE4F1D"/>
    <w:rsid w:val="00EE6415"/>
    <w:rsid w:val="00EF05A4"/>
    <w:rsid w:val="00EF0CB7"/>
    <w:rsid w:val="00EF0EC6"/>
    <w:rsid w:val="00EF1CB7"/>
    <w:rsid w:val="00EF1EC4"/>
    <w:rsid w:val="00EF2205"/>
    <w:rsid w:val="00EF4366"/>
    <w:rsid w:val="00EF53C4"/>
    <w:rsid w:val="00EF5699"/>
    <w:rsid w:val="00EF5B87"/>
    <w:rsid w:val="00EF60B2"/>
    <w:rsid w:val="00EF6701"/>
    <w:rsid w:val="00EF718E"/>
    <w:rsid w:val="00EF71A0"/>
    <w:rsid w:val="00EF736B"/>
    <w:rsid w:val="00EF7E1E"/>
    <w:rsid w:val="00F0065D"/>
    <w:rsid w:val="00F007B6"/>
    <w:rsid w:val="00F008CF"/>
    <w:rsid w:val="00F00FD1"/>
    <w:rsid w:val="00F02D69"/>
    <w:rsid w:val="00F03462"/>
    <w:rsid w:val="00F03D44"/>
    <w:rsid w:val="00F03FA2"/>
    <w:rsid w:val="00F04E21"/>
    <w:rsid w:val="00F0575C"/>
    <w:rsid w:val="00F05AED"/>
    <w:rsid w:val="00F06C93"/>
    <w:rsid w:val="00F06E94"/>
    <w:rsid w:val="00F074E6"/>
    <w:rsid w:val="00F1194E"/>
    <w:rsid w:val="00F1214D"/>
    <w:rsid w:val="00F12C27"/>
    <w:rsid w:val="00F12CD9"/>
    <w:rsid w:val="00F13F8A"/>
    <w:rsid w:val="00F144AA"/>
    <w:rsid w:val="00F14A2C"/>
    <w:rsid w:val="00F15D60"/>
    <w:rsid w:val="00F163BA"/>
    <w:rsid w:val="00F177A7"/>
    <w:rsid w:val="00F208A4"/>
    <w:rsid w:val="00F21615"/>
    <w:rsid w:val="00F21731"/>
    <w:rsid w:val="00F21879"/>
    <w:rsid w:val="00F21FB6"/>
    <w:rsid w:val="00F220D5"/>
    <w:rsid w:val="00F22D38"/>
    <w:rsid w:val="00F23A9E"/>
    <w:rsid w:val="00F23CC1"/>
    <w:rsid w:val="00F23F49"/>
    <w:rsid w:val="00F24193"/>
    <w:rsid w:val="00F25F93"/>
    <w:rsid w:val="00F261E8"/>
    <w:rsid w:val="00F27692"/>
    <w:rsid w:val="00F279DA"/>
    <w:rsid w:val="00F30B33"/>
    <w:rsid w:val="00F30FAD"/>
    <w:rsid w:val="00F31982"/>
    <w:rsid w:val="00F332E7"/>
    <w:rsid w:val="00F33896"/>
    <w:rsid w:val="00F3417E"/>
    <w:rsid w:val="00F34DC2"/>
    <w:rsid w:val="00F35244"/>
    <w:rsid w:val="00F369A2"/>
    <w:rsid w:val="00F4093F"/>
    <w:rsid w:val="00F42B86"/>
    <w:rsid w:val="00F43D58"/>
    <w:rsid w:val="00F43D86"/>
    <w:rsid w:val="00F44183"/>
    <w:rsid w:val="00F44B45"/>
    <w:rsid w:val="00F44E09"/>
    <w:rsid w:val="00F46FA6"/>
    <w:rsid w:val="00F4784A"/>
    <w:rsid w:val="00F5091A"/>
    <w:rsid w:val="00F51758"/>
    <w:rsid w:val="00F52518"/>
    <w:rsid w:val="00F53076"/>
    <w:rsid w:val="00F5378E"/>
    <w:rsid w:val="00F53D66"/>
    <w:rsid w:val="00F546ED"/>
    <w:rsid w:val="00F554E8"/>
    <w:rsid w:val="00F55BB3"/>
    <w:rsid w:val="00F569D2"/>
    <w:rsid w:val="00F57D82"/>
    <w:rsid w:val="00F60CB8"/>
    <w:rsid w:val="00F615EA"/>
    <w:rsid w:val="00F625EB"/>
    <w:rsid w:val="00F62ADD"/>
    <w:rsid w:val="00F63344"/>
    <w:rsid w:val="00F6357B"/>
    <w:rsid w:val="00F6764D"/>
    <w:rsid w:val="00F67B54"/>
    <w:rsid w:val="00F67C10"/>
    <w:rsid w:val="00F706AE"/>
    <w:rsid w:val="00F71714"/>
    <w:rsid w:val="00F71B75"/>
    <w:rsid w:val="00F71CD2"/>
    <w:rsid w:val="00F7200D"/>
    <w:rsid w:val="00F7246F"/>
    <w:rsid w:val="00F725FC"/>
    <w:rsid w:val="00F73947"/>
    <w:rsid w:val="00F73F91"/>
    <w:rsid w:val="00F74163"/>
    <w:rsid w:val="00F75353"/>
    <w:rsid w:val="00F754E4"/>
    <w:rsid w:val="00F75621"/>
    <w:rsid w:val="00F779CE"/>
    <w:rsid w:val="00F801C1"/>
    <w:rsid w:val="00F80BA7"/>
    <w:rsid w:val="00F81DC8"/>
    <w:rsid w:val="00F82279"/>
    <w:rsid w:val="00F82483"/>
    <w:rsid w:val="00F826DF"/>
    <w:rsid w:val="00F82FD2"/>
    <w:rsid w:val="00F83F60"/>
    <w:rsid w:val="00F8425A"/>
    <w:rsid w:val="00F842CC"/>
    <w:rsid w:val="00F865FA"/>
    <w:rsid w:val="00F86DC2"/>
    <w:rsid w:val="00F87D3C"/>
    <w:rsid w:val="00F90CEA"/>
    <w:rsid w:val="00F92089"/>
    <w:rsid w:val="00F932B9"/>
    <w:rsid w:val="00F94608"/>
    <w:rsid w:val="00F949DB"/>
    <w:rsid w:val="00F94E7E"/>
    <w:rsid w:val="00F9542D"/>
    <w:rsid w:val="00F95A05"/>
    <w:rsid w:val="00F95EFE"/>
    <w:rsid w:val="00F962B3"/>
    <w:rsid w:val="00F9769A"/>
    <w:rsid w:val="00F97A80"/>
    <w:rsid w:val="00F97D4D"/>
    <w:rsid w:val="00F97F09"/>
    <w:rsid w:val="00FA151E"/>
    <w:rsid w:val="00FA16C2"/>
    <w:rsid w:val="00FA2167"/>
    <w:rsid w:val="00FA2E97"/>
    <w:rsid w:val="00FA3B23"/>
    <w:rsid w:val="00FA3C54"/>
    <w:rsid w:val="00FA3E11"/>
    <w:rsid w:val="00FA4112"/>
    <w:rsid w:val="00FA41B9"/>
    <w:rsid w:val="00FA4349"/>
    <w:rsid w:val="00FA53AB"/>
    <w:rsid w:val="00FA6E89"/>
    <w:rsid w:val="00FB0116"/>
    <w:rsid w:val="00FB0477"/>
    <w:rsid w:val="00FB065F"/>
    <w:rsid w:val="00FB0663"/>
    <w:rsid w:val="00FB2536"/>
    <w:rsid w:val="00FB2675"/>
    <w:rsid w:val="00FB3413"/>
    <w:rsid w:val="00FB3515"/>
    <w:rsid w:val="00FB3B17"/>
    <w:rsid w:val="00FB4128"/>
    <w:rsid w:val="00FB4225"/>
    <w:rsid w:val="00FB5D54"/>
    <w:rsid w:val="00FB6BAC"/>
    <w:rsid w:val="00FB718A"/>
    <w:rsid w:val="00FC0105"/>
    <w:rsid w:val="00FC1BCB"/>
    <w:rsid w:val="00FC22DD"/>
    <w:rsid w:val="00FC33DD"/>
    <w:rsid w:val="00FC34CF"/>
    <w:rsid w:val="00FC3B4C"/>
    <w:rsid w:val="00FC3E57"/>
    <w:rsid w:val="00FC473E"/>
    <w:rsid w:val="00FC5805"/>
    <w:rsid w:val="00FC66CD"/>
    <w:rsid w:val="00FC6B9E"/>
    <w:rsid w:val="00FC6D2D"/>
    <w:rsid w:val="00FC736D"/>
    <w:rsid w:val="00FC7653"/>
    <w:rsid w:val="00FC7A78"/>
    <w:rsid w:val="00FD0007"/>
    <w:rsid w:val="00FD12DF"/>
    <w:rsid w:val="00FD1C54"/>
    <w:rsid w:val="00FD1D8F"/>
    <w:rsid w:val="00FD2270"/>
    <w:rsid w:val="00FD2D5C"/>
    <w:rsid w:val="00FD2EA2"/>
    <w:rsid w:val="00FD379E"/>
    <w:rsid w:val="00FD3BC2"/>
    <w:rsid w:val="00FD418B"/>
    <w:rsid w:val="00FD4470"/>
    <w:rsid w:val="00FD6AE3"/>
    <w:rsid w:val="00FD70ED"/>
    <w:rsid w:val="00FD7737"/>
    <w:rsid w:val="00FE0190"/>
    <w:rsid w:val="00FE05FD"/>
    <w:rsid w:val="00FE0867"/>
    <w:rsid w:val="00FE0EDA"/>
    <w:rsid w:val="00FE153A"/>
    <w:rsid w:val="00FE26D2"/>
    <w:rsid w:val="00FE3623"/>
    <w:rsid w:val="00FE395D"/>
    <w:rsid w:val="00FE45A0"/>
    <w:rsid w:val="00FE511A"/>
    <w:rsid w:val="00FE56DB"/>
    <w:rsid w:val="00FE6674"/>
    <w:rsid w:val="00FE698B"/>
    <w:rsid w:val="00FE7A4A"/>
    <w:rsid w:val="00FF0994"/>
    <w:rsid w:val="00FF1F2E"/>
    <w:rsid w:val="00FF21A0"/>
    <w:rsid w:val="00FF32DF"/>
    <w:rsid w:val="00FF3718"/>
    <w:rsid w:val="00FF399B"/>
    <w:rsid w:val="00FF3B05"/>
    <w:rsid w:val="00FF4256"/>
    <w:rsid w:val="00FF44DF"/>
    <w:rsid w:val="00FF53AC"/>
    <w:rsid w:val="00FF65B0"/>
    <w:rsid w:val="00FF68CB"/>
    <w:rsid w:val="00FF6AF1"/>
    <w:rsid w:val="00FF6F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F22D38"/>
    <w:pPr>
      <w:widowControl w:val="0"/>
      <w:jc w:val="both"/>
    </w:pPr>
  </w:style>
  <w:style w:type="paragraph" w:styleId="1">
    <w:name w:val="heading 1"/>
    <w:basedOn w:val="a"/>
    <w:next w:val="a"/>
    <w:link w:val="1Char"/>
    <w:uiPriority w:val="99"/>
    <w:qFormat/>
    <w:rsid w:val="005C2BC8"/>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1E7B6D"/>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5C2BC8"/>
    <w:rPr>
      <w:rFonts w:cs="Times New Roman"/>
      <w:b/>
      <w:kern w:val="44"/>
      <w:sz w:val="44"/>
    </w:rPr>
  </w:style>
  <w:style w:type="character" w:customStyle="1" w:styleId="2Char">
    <w:name w:val="标题 2 Char"/>
    <w:basedOn w:val="a0"/>
    <w:link w:val="2"/>
    <w:uiPriority w:val="99"/>
    <w:semiHidden/>
    <w:locked/>
    <w:rsid w:val="001E7B6D"/>
    <w:rPr>
      <w:rFonts w:ascii="Cambria" w:eastAsia="宋体" w:hAnsi="Cambria" w:cs="Times New Roman"/>
      <w:b/>
      <w:kern w:val="2"/>
      <w:sz w:val="32"/>
    </w:rPr>
  </w:style>
  <w:style w:type="paragraph" w:styleId="a3">
    <w:name w:val="header"/>
    <w:basedOn w:val="a"/>
    <w:link w:val="Char"/>
    <w:uiPriority w:val="99"/>
    <w:rsid w:val="0061024B"/>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basedOn w:val="a0"/>
    <w:link w:val="a3"/>
    <w:uiPriority w:val="99"/>
    <w:locked/>
    <w:rsid w:val="0061024B"/>
    <w:rPr>
      <w:rFonts w:cs="Times New Roman"/>
      <w:sz w:val="18"/>
    </w:rPr>
  </w:style>
  <w:style w:type="paragraph" w:styleId="a4">
    <w:name w:val="footer"/>
    <w:basedOn w:val="a"/>
    <w:link w:val="Char0"/>
    <w:uiPriority w:val="99"/>
    <w:rsid w:val="0061024B"/>
    <w:pPr>
      <w:tabs>
        <w:tab w:val="center" w:pos="4153"/>
        <w:tab w:val="right" w:pos="8306"/>
      </w:tabs>
      <w:snapToGrid w:val="0"/>
      <w:jc w:val="left"/>
    </w:pPr>
    <w:rPr>
      <w:kern w:val="0"/>
      <w:sz w:val="18"/>
      <w:szCs w:val="18"/>
    </w:rPr>
  </w:style>
  <w:style w:type="character" w:customStyle="1" w:styleId="Char0">
    <w:name w:val="页脚 Char"/>
    <w:basedOn w:val="a0"/>
    <w:link w:val="a4"/>
    <w:uiPriority w:val="99"/>
    <w:locked/>
    <w:rsid w:val="0061024B"/>
    <w:rPr>
      <w:rFonts w:cs="Times New Roman"/>
      <w:sz w:val="18"/>
    </w:rPr>
  </w:style>
  <w:style w:type="table" w:styleId="a5">
    <w:name w:val="Table Grid"/>
    <w:basedOn w:val="a1"/>
    <w:uiPriority w:val="99"/>
    <w:rsid w:val="00BC0BA5"/>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link w:val="Char1"/>
    <w:uiPriority w:val="99"/>
    <w:qFormat/>
    <w:rsid w:val="002B7CED"/>
    <w:pPr>
      <w:ind w:firstLineChars="200" w:firstLine="420"/>
    </w:pPr>
    <w:rPr>
      <w:sz w:val="22"/>
      <w:szCs w:val="20"/>
    </w:rPr>
  </w:style>
  <w:style w:type="paragraph" w:styleId="TOC">
    <w:name w:val="TOC Heading"/>
    <w:basedOn w:val="1"/>
    <w:next w:val="a"/>
    <w:uiPriority w:val="99"/>
    <w:qFormat/>
    <w:rsid w:val="00576BEA"/>
    <w:pPr>
      <w:widowControl/>
      <w:spacing w:before="480" w:after="0" w:line="276" w:lineRule="auto"/>
      <w:jc w:val="left"/>
      <w:outlineLvl w:val="9"/>
    </w:pPr>
    <w:rPr>
      <w:rFonts w:ascii="Cambria" w:hAnsi="Cambria"/>
      <w:color w:val="365F91"/>
      <w:kern w:val="0"/>
      <w:sz w:val="28"/>
      <w:szCs w:val="28"/>
    </w:rPr>
  </w:style>
  <w:style w:type="paragraph" w:styleId="10">
    <w:name w:val="toc 1"/>
    <w:basedOn w:val="a"/>
    <w:next w:val="a"/>
    <w:autoRedefine/>
    <w:uiPriority w:val="99"/>
    <w:rsid w:val="009A23BE"/>
    <w:pPr>
      <w:tabs>
        <w:tab w:val="left" w:pos="630"/>
        <w:tab w:val="right" w:leader="dot" w:pos="8297"/>
      </w:tabs>
      <w:spacing w:before="120" w:after="120"/>
      <w:jc w:val="left"/>
    </w:pPr>
    <w:rPr>
      <w:rFonts w:ascii="仿宋_GB2312" w:eastAsia="仿宋_GB2312" w:hAnsi="仿宋"/>
      <w:b/>
      <w:bCs/>
      <w:caps/>
      <w:noProof/>
      <w:sz w:val="20"/>
      <w:szCs w:val="20"/>
    </w:rPr>
  </w:style>
  <w:style w:type="character" w:styleId="a7">
    <w:name w:val="Hyperlink"/>
    <w:basedOn w:val="a0"/>
    <w:uiPriority w:val="99"/>
    <w:rsid w:val="00576BEA"/>
    <w:rPr>
      <w:rFonts w:cs="Times New Roman"/>
      <w:color w:val="0000FF"/>
      <w:u w:val="single"/>
    </w:rPr>
  </w:style>
  <w:style w:type="paragraph" w:styleId="a8">
    <w:name w:val="Balloon Text"/>
    <w:basedOn w:val="a"/>
    <w:link w:val="Char2"/>
    <w:uiPriority w:val="99"/>
    <w:semiHidden/>
    <w:rsid w:val="00576BEA"/>
    <w:rPr>
      <w:kern w:val="0"/>
      <w:sz w:val="18"/>
      <w:szCs w:val="18"/>
    </w:rPr>
  </w:style>
  <w:style w:type="character" w:customStyle="1" w:styleId="Char2">
    <w:name w:val="批注框文本 Char"/>
    <w:basedOn w:val="a0"/>
    <w:link w:val="a8"/>
    <w:uiPriority w:val="99"/>
    <w:semiHidden/>
    <w:locked/>
    <w:rsid w:val="00576BEA"/>
    <w:rPr>
      <w:rFonts w:cs="Times New Roman"/>
      <w:sz w:val="18"/>
    </w:rPr>
  </w:style>
  <w:style w:type="character" w:styleId="a9">
    <w:name w:val="annotation reference"/>
    <w:basedOn w:val="a0"/>
    <w:uiPriority w:val="99"/>
    <w:semiHidden/>
    <w:rsid w:val="00F34DC2"/>
    <w:rPr>
      <w:rFonts w:cs="Times New Roman"/>
      <w:sz w:val="21"/>
    </w:rPr>
  </w:style>
  <w:style w:type="paragraph" w:styleId="aa">
    <w:name w:val="annotation text"/>
    <w:basedOn w:val="a"/>
    <w:link w:val="Char3"/>
    <w:uiPriority w:val="99"/>
    <w:semiHidden/>
    <w:rsid w:val="00F34DC2"/>
    <w:pPr>
      <w:jc w:val="left"/>
    </w:pPr>
  </w:style>
  <w:style w:type="character" w:customStyle="1" w:styleId="Char3">
    <w:name w:val="批注文字 Char"/>
    <w:basedOn w:val="a0"/>
    <w:link w:val="aa"/>
    <w:uiPriority w:val="99"/>
    <w:semiHidden/>
    <w:locked/>
    <w:rsid w:val="00F34DC2"/>
    <w:rPr>
      <w:rFonts w:ascii="Calibri" w:eastAsia="宋体" w:hAnsi="Calibri" w:cs="Times New Roman"/>
      <w:kern w:val="2"/>
      <w:sz w:val="22"/>
    </w:rPr>
  </w:style>
  <w:style w:type="paragraph" w:styleId="ab">
    <w:name w:val="Document Map"/>
    <w:basedOn w:val="a"/>
    <w:link w:val="Char4"/>
    <w:uiPriority w:val="99"/>
    <w:semiHidden/>
    <w:rsid w:val="00A5384E"/>
    <w:rPr>
      <w:rFonts w:ascii="宋体"/>
      <w:sz w:val="18"/>
      <w:szCs w:val="18"/>
    </w:rPr>
  </w:style>
  <w:style w:type="character" w:customStyle="1" w:styleId="Char4">
    <w:name w:val="文档结构图 Char"/>
    <w:basedOn w:val="a0"/>
    <w:link w:val="ab"/>
    <w:uiPriority w:val="99"/>
    <w:semiHidden/>
    <w:locked/>
    <w:rsid w:val="00A5384E"/>
    <w:rPr>
      <w:rFonts w:ascii="宋体" w:cs="Times New Roman"/>
      <w:kern w:val="2"/>
      <w:sz w:val="18"/>
    </w:rPr>
  </w:style>
  <w:style w:type="paragraph" w:customStyle="1" w:styleId="ac">
    <w:name w:val="报告正文"/>
    <w:basedOn w:val="a"/>
    <w:uiPriority w:val="99"/>
    <w:rsid w:val="00E51D65"/>
    <w:pPr>
      <w:adjustRightInd w:val="0"/>
      <w:snapToGrid w:val="0"/>
      <w:spacing w:line="360" w:lineRule="auto"/>
      <w:ind w:firstLineChars="200" w:firstLine="576"/>
      <w:textAlignment w:val="baseline"/>
    </w:pPr>
    <w:rPr>
      <w:rFonts w:ascii="Times New Roman" w:eastAsia="仿宋_GB2312" w:hAnsi="Times New Roman"/>
      <w:spacing w:val="4"/>
      <w:kern w:val="0"/>
      <w:sz w:val="28"/>
      <w:szCs w:val="24"/>
    </w:rPr>
  </w:style>
  <w:style w:type="paragraph" w:styleId="ad">
    <w:name w:val="Normal (Web)"/>
    <w:basedOn w:val="a"/>
    <w:uiPriority w:val="99"/>
    <w:semiHidden/>
    <w:rsid w:val="00502220"/>
    <w:pPr>
      <w:widowControl/>
      <w:spacing w:before="100" w:beforeAutospacing="1" w:after="100" w:afterAutospacing="1"/>
      <w:jc w:val="left"/>
    </w:pPr>
    <w:rPr>
      <w:rFonts w:ascii="宋体" w:hAnsi="宋体" w:cs="宋体"/>
      <w:kern w:val="0"/>
      <w:sz w:val="24"/>
      <w:szCs w:val="24"/>
    </w:rPr>
  </w:style>
  <w:style w:type="paragraph" w:styleId="20">
    <w:name w:val="toc 2"/>
    <w:basedOn w:val="a"/>
    <w:next w:val="a"/>
    <w:autoRedefine/>
    <w:uiPriority w:val="99"/>
    <w:rsid w:val="00D966B1"/>
    <w:pPr>
      <w:ind w:left="210"/>
      <w:jc w:val="left"/>
    </w:pPr>
    <w:rPr>
      <w:smallCaps/>
      <w:sz w:val="20"/>
      <w:szCs w:val="20"/>
    </w:rPr>
  </w:style>
  <w:style w:type="paragraph" w:styleId="3">
    <w:name w:val="toc 3"/>
    <w:basedOn w:val="a"/>
    <w:next w:val="a"/>
    <w:autoRedefine/>
    <w:uiPriority w:val="99"/>
    <w:rsid w:val="00D966B1"/>
    <w:pPr>
      <w:ind w:left="420"/>
      <w:jc w:val="left"/>
    </w:pPr>
    <w:rPr>
      <w:i/>
      <w:iCs/>
      <w:sz w:val="20"/>
      <w:szCs w:val="20"/>
    </w:rPr>
  </w:style>
  <w:style w:type="paragraph" w:styleId="4">
    <w:name w:val="toc 4"/>
    <w:basedOn w:val="a"/>
    <w:next w:val="a"/>
    <w:autoRedefine/>
    <w:uiPriority w:val="99"/>
    <w:rsid w:val="00D966B1"/>
    <w:pPr>
      <w:ind w:left="630"/>
      <w:jc w:val="left"/>
    </w:pPr>
    <w:rPr>
      <w:sz w:val="18"/>
      <w:szCs w:val="18"/>
    </w:rPr>
  </w:style>
  <w:style w:type="paragraph" w:styleId="5">
    <w:name w:val="toc 5"/>
    <w:basedOn w:val="a"/>
    <w:next w:val="a"/>
    <w:autoRedefine/>
    <w:uiPriority w:val="99"/>
    <w:rsid w:val="00D966B1"/>
    <w:pPr>
      <w:ind w:left="840"/>
      <w:jc w:val="left"/>
    </w:pPr>
    <w:rPr>
      <w:sz w:val="18"/>
      <w:szCs w:val="18"/>
    </w:rPr>
  </w:style>
  <w:style w:type="paragraph" w:styleId="6">
    <w:name w:val="toc 6"/>
    <w:basedOn w:val="a"/>
    <w:next w:val="a"/>
    <w:autoRedefine/>
    <w:uiPriority w:val="99"/>
    <w:rsid w:val="00D966B1"/>
    <w:pPr>
      <w:ind w:left="1050"/>
      <w:jc w:val="left"/>
    </w:pPr>
    <w:rPr>
      <w:sz w:val="18"/>
      <w:szCs w:val="18"/>
    </w:rPr>
  </w:style>
  <w:style w:type="paragraph" w:styleId="7">
    <w:name w:val="toc 7"/>
    <w:basedOn w:val="a"/>
    <w:next w:val="a"/>
    <w:autoRedefine/>
    <w:uiPriority w:val="99"/>
    <w:rsid w:val="00D966B1"/>
    <w:pPr>
      <w:ind w:left="1260"/>
      <w:jc w:val="left"/>
    </w:pPr>
    <w:rPr>
      <w:sz w:val="18"/>
      <w:szCs w:val="18"/>
    </w:rPr>
  </w:style>
  <w:style w:type="paragraph" w:styleId="8">
    <w:name w:val="toc 8"/>
    <w:basedOn w:val="a"/>
    <w:next w:val="a"/>
    <w:autoRedefine/>
    <w:uiPriority w:val="99"/>
    <w:rsid w:val="00D966B1"/>
    <w:pPr>
      <w:ind w:left="1470"/>
      <w:jc w:val="left"/>
    </w:pPr>
    <w:rPr>
      <w:sz w:val="18"/>
      <w:szCs w:val="18"/>
    </w:rPr>
  </w:style>
  <w:style w:type="paragraph" w:styleId="9">
    <w:name w:val="toc 9"/>
    <w:basedOn w:val="a"/>
    <w:next w:val="a"/>
    <w:autoRedefine/>
    <w:uiPriority w:val="99"/>
    <w:rsid w:val="00D966B1"/>
    <w:pPr>
      <w:ind w:left="1680"/>
      <w:jc w:val="left"/>
    </w:pPr>
    <w:rPr>
      <w:sz w:val="18"/>
      <w:szCs w:val="18"/>
    </w:rPr>
  </w:style>
  <w:style w:type="paragraph" w:styleId="ae">
    <w:name w:val="annotation subject"/>
    <w:basedOn w:val="aa"/>
    <w:next w:val="aa"/>
    <w:link w:val="Char5"/>
    <w:uiPriority w:val="99"/>
    <w:semiHidden/>
    <w:rsid w:val="00FD12DF"/>
    <w:rPr>
      <w:b/>
      <w:bCs/>
    </w:rPr>
  </w:style>
  <w:style w:type="character" w:customStyle="1" w:styleId="Char5">
    <w:name w:val="批注主题 Char"/>
    <w:basedOn w:val="Char3"/>
    <w:link w:val="ae"/>
    <w:uiPriority w:val="99"/>
    <w:semiHidden/>
    <w:locked/>
    <w:rsid w:val="00FD12DF"/>
    <w:rPr>
      <w:b/>
    </w:rPr>
  </w:style>
  <w:style w:type="character" w:customStyle="1" w:styleId="Char1">
    <w:name w:val="列出段落 Char"/>
    <w:link w:val="a6"/>
    <w:uiPriority w:val="99"/>
    <w:locked/>
    <w:rsid w:val="00BD4E9A"/>
    <w:rPr>
      <w:kern w:val="2"/>
      <w:sz w:val="22"/>
    </w:rPr>
  </w:style>
  <w:style w:type="paragraph" w:styleId="af">
    <w:name w:val="Revision"/>
    <w:hidden/>
    <w:uiPriority w:val="99"/>
    <w:semiHidden/>
    <w:rsid w:val="00CD54D8"/>
  </w:style>
</w:styles>
</file>

<file path=word/webSettings.xml><?xml version="1.0" encoding="utf-8"?>
<w:webSettings xmlns:r="http://schemas.openxmlformats.org/officeDocument/2006/relationships" xmlns:w="http://schemas.openxmlformats.org/wordprocessingml/2006/main">
  <w:divs>
    <w:div w:id="1342969600">
      <w:marLeft w:val="0"/>
      <w:marRight w:val="0"/>
      <w:marTop w:val="0"/>
      <w:marBottom w:val="0"/>
      <w:divBdr>
        <w:top w:val="none" w:sz="0" w:space="0" w:color="auto"/>
        <w:left w:val="none" w:sz="0" w:space="0" w:color="auto"/>
        <w:bottom w:val="none" w:sz="0" w:space="0" w:color="auto"/>
        <w:right w:val="none" w:sz="0" w:space="0" w:color="auto"/>
      </w:divBdr>
    </w:div>
    <w:div w:id="1342969604">
      <w:marLeft w:val="0"/>
      <w:marRight w:val="0"/>
      <w:marTop w:val="100"/>
      <w:marBottom w:val="100"/>
      <w:divBdr>
        <w:top w:val="none" w:sz="0" w:space="0" w:color="auto"/>
        <w:left w:val="none" w:sz="0" w:space="0" w:color="auto"/>
        <w:bottom w:val="none" w:sz="0" w:space="0" w:color="auto"/>
        <w:right w:val="none" w:sz="0" w:space="0" w:color="auto"/>
      </w:divBdr>
      <w:divsChild>
        <w:div w:id="1342969599">
          <w:marLeft w:val="0"/>
          <w:marRight w:val="0"/>
          <w:marTop w:val="0"/>
          <w:marBottom w:val="0"/>
          <w:divBdr>
            <w:top w:val="none" w:sz="0" w:space="0" w:color="auto"/>
            <w:left w:val="none" w:sz="0" w:space="0" w:color="auto"/>
            <w:bottom w:val="none" w:sz="0" w:space="0" w:color="auto"/>
            <w:right w:val="none" w:sz="0" w:space="0" w:color="auto"/>
          </w:divBdr>
          <w:divsChild>
            <w:div w:id="1342969602">
              <w:marLeft w:val="0"/>
              <w:marRight w:val="0"/>
              <w:marTop w:val="0"/>
              <w:marBottom w:val="0"/>
              <w:divBdr>
                <w:top w:val="none" w:sz="0" w:space="0" w:color="auto"/>
                <w:left w:val="none" w:sz="0" w:space="0" w:color="auto"/>
                <w:bottom w:val="none" w:sz="0" w:space="0" w:color="auto"/>
                <w:right w:val="none" w:sz="0" w:space="0" w:color="auto"/>
              </w:divBdr>
              <w:divsChild>
                <w:div w:id="1342969617">
                  <w:marLeft w:val="0"/>
                  <w:marRight w:val="0"/>
                  <w:marTop w:val="0"/>
                  <w:marBottom w:val="0"/>
                  <w:divBdr>
                    <w:top w:val="none" w:sz="0" w:space="0" w:color="auto"/>
                    <w:left w:val="none" w:sz="0" w:space="0" w:color="auto"/>
                    <w:bottom w:val="none" w:sz="0" w:space="0" w:color="auto"/>
                    <w:right w:val="none" w:sz="0" w:space="0" w:color="auto"/>
                  </w:divBdr>
                  <w:divsChild>
                    <w:div w:id="1342969609">
                      <w:marLeft w:val="0"/>
                      <w:marRight w:val="0"/>
                      <w:marTop w:val="136"/>
                      <w:marBottom w:val="0"/>
                      <w:divBdr>
                        <w:top w:val="none" w:sz="0" w:space="0" w:color="auto"/>
                        <w:left w:val="none" w:sz="0" w:space="0" w:color="auto"/>
                        <w:bottom w:val="none" w:sz="0" w:space="0" w:color="auto"/>
                        <w:right w:val="none" w:sz="0" w:space="0" w:color="auto"/>
                      </w:divBdr>
                      <w:divsChild>
                        <w:div w:id="1342969616">
                          <w:marLeft w:val="0"/>
                          <w:marRight w:val="0"/>
                          <w:marTop w:val="0"/>
                          <w:marBottom w:val="0"/>
                          <w:divBdr>
                            <w:top w:val="none" w:sz="0" w:space="0" w:color="auto"/>
                            <w:left w:val="none" w:sz="0" w:space="0" w:color="auto"/>
                            <w:bottom w:val="none" w:sz="0" w:space="0" w:color="auto"/>
                            <w:right w:val="none" w:sz="0" w:space="0" w:color="auto"/>
                          </w:divBdr>
                          <w:divsChild>
                            <w:div w:id="1342969608">
                              <w:marLeft w:val="0"/>
                              <w:marRight w:val="0"/>
                              <w:marTop w:val="0"/>
                              <w:marBottom w:val="0"/>
                              <w:divBdr>
                                <w:top w:val="none" w:sz="0" w:space="0" w:color="auto"/>
                                <w:left w:val="none" w:sz="0" w:space="0" w:color="auto"/>
                                <w:bottom w:val="none" w:sz="0" w:space="0" w:color="auto"/>
                                <w:right w:val="none" w:sz="0" w:space="0" w:color="auto"/>
                              </w:divBdr>
                              <w:divsChild>
                                <w:div w:id="1342969613">
                                  <w:marLeft w:val="0"/>
                                  <w:marRight w:val="0"/>
                                  <w:marTop w:val="0"/>
                                  <w:marBottom w:val="0"/>
                                  <w:divBdr>
                                    <w:top w:val="none" w:sz="0" w:space="0" w:color="auto"/>
                                    <w:left w:val="none" w:sz="0" w:space="0" w:color="auto"/>
                                    <w:bottom w:val="none" w:sz="0" w:space="0" w:color="auto"/>
                                    <w:right w:val="none" w:sz="0" w:space="0" w:color="auto"/>
                                  </w:divBdr>
                                  <w:divsChild>
                                    <w:div w:id="1342969619">
                                      <w:marLeft w:val="0"/>
                                      <w:marRight w:val="0"/>
                                      <w:marTop w:val="0"/>
                                      <w:marBottom w:val="0"/>
                                      <w:divBdr>
                                        <w:top w:val="none" w:sz="0" w:space="0" w:color="auto"/>
                                        <w:left w:val="none" w:sz="0" w:space="0" w:color="auto"/>
                                        <w:bottom w:val="none" w:sz="0" w:space="0" w:color="auto"/>
                                        <w:right w:val="none" w:sz="0" w:space="0" w:color="auto"/>
                                      </w:divBdr>
                                      <w:divsChild>
                                        <w:div w:id="1342969612">
                                          <w:marLeft w:val="0"/>
                                          <w:marRight w:val="0"/>
                                          <w:marTop w:val="0"/>
                                          <w:marBottom w:val="0"/>
                                          <w:divBdr>
                                            <w:top w:val="none" w:sz="0" w:space="0" w:color="auto"/>
                                            <w:left w:val="none" w:sz="0" w:space="0" w:color="auto"/>
                                            <w:bottom w:val="none" w:sz="0" w:space="0" w:color="auto"/>
                                            <w:right w:val="none" w:sz="0" w:space="0" w:color="auto"/>
                                          </w:divBdr>
                                          <w:divsChild>
                                            <w:div w:id="1342969615">
                                              <w:marLeft w:val="0"/>
                                              <w:marRight w:val="0"/>
                                              <w:marTop w:val="0"/>
                                              <w:marBottom w:val="0"/>
                                              <w:divBdr>
                                                <w:top w:val="none" w:sz="0" w:space="0" w:color="auto"/>
                                                <w:left w:val="none" w:sz="0" w:space="0" w:color="auto"/>
                                                <w:bottom w:val="none" w:sz="0" w:space="0" w:color="auto"/>
                                                <w:right w:val="none" w:sz="0" w:space="0" w:color="auto"/>
                                              </w:divBdr>
                                              <w:divsChild>
                                                <w:div w:id="1342969603">
                                                  <w:marLeft w:val="0"/>
                                                  <w:marRight w:val="0"/>
                                                  <w:marTop w:val="0"/>
                                                  <w:marBottom w:val="0"/>
                                                  <w:divBdr>
                                                    <w:top w:val="none" w:sz="0" w:space="0" w:color="auto"/>
                                                    <w:left w:val="none" w:sz="0" w:space="0" w:color="auto"/>
                                                    <w:bottom w:val="none" w:sz="0" w:space="0" w:color="auto"/>
                                                    <w:right w:val="none" w:sz="0" w:space="0" w:color="auto"/>
                                                  </w:divBdr>
                                                  <w:divsChild>
                                                    <w:div w:id="1342969607">
                                                      <w:marLeft w:val="0"/>
                                                      <w:marRight w:val="0"/>
                                                      <w:marTop w:val="0"/>
                                                      <w:marBottom w:val="0"/>
                                                      <w:divBdr>
                                                        <w:top w:val="none" w:sz="0" w:space="0" w:color="auto"/>
                                                        <w:left w:val="none" w:sz="0" w:space="0" w:color="auto"/>
                                                        <w:bottom w:val="none" w:sz="0" w:space="0" w:color="auto"/>
                                                        <w:right w:val="none" w:sz="0" w:space="0" w:color="auto"/>
                                                      </w:divBdr>
                                                      <w:divsChild>
                                                        <w:div w:id="1342969601">
                                                          <w:marLeft w:val="0"/>
                                                          <w:marRight w:val="0"/>
                                                          <w:marTop w:val="0"/>
                                                          <w:marBottom w:val="0"/>
                                                          <w:divBdr>
                                                            <w:top w:val="none" w:sz="0" w:space="0" w:color="auto"/>
                                                            <w:left w:val="none" w:sz="0" w:space="0" w:color="auto"/>
                                                            <w:bottom w:val="none" w:sz="0" w:space="0" w:color="auto"/>
                                                            <w:right w:val="none" w:sz="0" w:space="0" w:color="auto"/>
                                                          </w:divBdr>
                                                          <w:divsChild>
                                                            <w:div w:id="1342969618">
                                                              <w:marLeft w:val="0"/>
                                                              <w:marRight w:val="0"/>
                                                              <w:marTop w:val="0"/>
                                                              <w:marBottom w:val="0"/>
                                                              <w:divBdr>
                                                                <w:top w:val="none" w:sz="0" w:space="0" w:color="auto"/>
                                                                <w:left w:val="none" w:sz="0" w:space="0" w:color="auto"/>
                                                                <w:bottom w:val="none" w:sz="0" w:space="0" w:color="auto"/>
                                                                <w:right w:val="none" w:sz="0" w:space="0" w:color="auto"/>
                                                              </w:divBdr>
                                                              <w:divsChild>
                                                                <w:div w:id="1342969610">
                                                                  <w:marLeft w:val="0"/>
                                                                  <w:marRight w:val="0"/>
                                                                  <w:marTop w:val="0"/>
                                                                  <w:marBottom w:val="0"/>
                                                                  <w:divBdr>
                                                                    <w:top w:val="none" w:sz="0" w:space="0" w:color="auto"/>
                                                                    <w:left w:val="none" w:sz="0" w:space="0" w:color="auto"/>
                                                                    <w:bottom w:val="none" w:sz="0" w:space="0" w:color="auto"/>
                                                                    <w:right w:val="none" w:sz="0" w:space="0" w:color="auto"/>
                                                                  </w:divBdr>
                                                                  <w:divsChild>
                                                                    <w:div w:id="1342969605">
                                                                      <w:marLeft w:val="0"/>
                                                                      <w:marRight w:val="0"/>
                                                                      <w:marTop w:val="0"/>
                                                                      <w:marBottom w:val="0"/>
                                                                      <w:divBdr>
                                                                        <w:top w:val="none" w:sz="0" w:space="0" w:color="auto"/>
                                                                        <w:left w:val="none" w:sz="0" w:space="0" w:color="auto"/>
                                                                        <w:bottom w:val="none" w:sz="0" w:space="0" w:color="auto"/>
                                                                        <w:right w:val="none" w:sz="0" w:space="0" w:color="auto"/>
                                                                      </w:divBdr>
                                                                      <w:divsChild>
                                                                        <w:div w:id="1342969606">
                                                                          <w:marLeft w:val="0"/>
                                                                          <w:marRight w:val="0"/>
                                                                          <w:marTop w:val="0"/>
                                                                          <w:marBottom w:val="0"/>
                                                                          <w:divBdr>
                                                                            <w:top w:val="none" w:sz="0" w:space="0" w:color="auto"/>
                                                                            <w:left w:val="none" w:sz="0" w:space="0" w:color="auto"/>
                                                                            <w:bottom w:val="none" w:sz="0" w:space="0" w:color="auto"/>
                                                                            <w:right w:val="none" w:sz="0" w:space="0" w:color="auto"/>
                                                                          </w:divBdr>
                                                                          <w:divsChild>
                                                                            <w:div w:id="134296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29696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8CB95-BDE4-42EF-A41F-DD7EAF25F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27</Pages>
  <Words>2107</Words>
  <Characters>12011</Characters>
  <Application>Microsoft Office Word</Application>
  <DocSecurity>0</DocSecurity>
  <Lines>100</Lines>
  <Paragraphs>28</Paragraphs>
  <ScaleCrop>false</ScaleCrop>
  <Company>HYDROChina Croporation</Company>
  <LinksUpToDate>false</LinksUpToDate>
  <CharactersWithSpaces>14090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风电发展“十三五”规划</dc:title>
  <dc:subject/>
  <dc:creator>IBM</dc:creator>
  <cp:keywords/>
  <dc:description/>
  <cp:lastModifiedBy>gy</cp:lastModifiedBy>
  <cp:revision>14</cp:revision>
  <cp:lastPrinted>2016-11-24T07:15:00Z</cp:lastPrinted>
  <dcterms:created xsi:type="dcterms:W3CDTF">2016-11-24T01:37:00Z</dcterms:created>
  <dcterms:modified xsi:type="dcterms:W3CDTF">2016-11-24T07:39:00Z</dcterms:modified>
</cp:coreProperties>
</file>